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2050542"/>
        <w:docPartObj>
          <w:docPartGallery w:val="Cover Pages"/>
          <w:docPartUnique/>
        </w:docPartObj>
      </w:sdtPr>
      <w:sdtEndPr/>
      <w:sdtContent>
        <w:p w14:paraId="0A6DC1C5" w14:textId="24E8C85F" w:rsidR="00EB57FF" w:rsidRDefault="00EB57F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7456" behindDoc="0" locked="0" layoutInCell="1" allowOverlap="1" wp14:anchorId="730946BC" wp14:editId="3830E599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113670" cy="10058400"/>
                    <wp:effectExtent l="0" t="0" r="0" b="0"/>
                    <wp:wrapNone/>
                    <wp:docPr id="453" name="Gruppe 7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113670" cy="10058400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459" name="Rektangel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ktangel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ktangel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Å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nb-NO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872EE71" w14:textId="4FEB7768" w:rsidR="00EB57FF" w:rsidRDefault="005548ED">
                                      <w:pPr>
                                        <w:pStyle w:val="Ingenmellomrom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2024 - 2027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ktange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orfatte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2D33930E" w14:textId="71B8D674" w:rsidR="00EB57FF" w:rsidRDefault="00EB57FF">
                                      <w:pPr>
                                        <w:pStyle w:val="Ingenmellomro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Ragnhild Saakvitne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irma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2E9D5009" w14:textId="6C16DB73" w:rsidR="00EB57FF" w:rsidRDefault="00EB57FF">
                                      <w:pPr>
                                        <w:pStyle w:val="Ingenmellomro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Hedmark IKT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Dato"/>
                                    <w:id w:val="17244804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dd.MM.yyyy"/>
                                      <w:lid w:val="nb-NO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64143BD7" w14:textId="0E3B1597" w:rsidR="00EB57FF" w:rsidRDefault="005548ED">
                                      <w:pPr>
                                        <w:pStyle w:val="Ingenmellomrom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2024 - 2027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730946BC" id="Gruppe 78" o:spid="_x0000_s1026" style="position:absolute;margin-left:193.95pt;margin-top:0;width:245.15pt;height:11in;z-index:251667456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IMTAMAAHkMAAAOAAAAZHJzL2Uyb0RvYy54bWzUV99P2zAQfp+0/8Hy+0ictGlSkSIEG5rE&#10;NjS2vbuO80MksWe7pOyv39lJ2kI3DRggwUPgzvb57vN3n83h0bqp0TVXuhJtismBjxFvmciqtkjx&#10;928f3sUYaUPbjNai5Sm+4RofLd6+OezknAeiFHXGFYIgrZ53MsWlMXLueZqVvKH6QEjewmAuVEMN&#10;mKrwMkU7iN7UXuD7kdcJlUklGNcavKf9IF64+HnOmfmS55obVKcYcjPuq9x3ab/e4pDOC0VlWbEh&#10;DfqILBpatbDpJtQpNRStVLUXqqmYElrk5oCJxhN5XjHuaoBqiH+nmjMlVtLVUsy7Qm5gAmjv4PTo&#10;sOzz9ZmSl/JCARKdLAALZ9la1rlq7G/IEq0dZDcbyPjaIAbOkJAwmgGyDMaI70/jiT+gykqAfm8h&#10;K9//a6k3bu3dSqiTQBG9RUH/HwqXJZXcgavngMKFQlWW4sk0wailDVD1K78C4ha8Rs6Zcc2AOOdV&#10;URrLeFMxWlv+2LwggMXQoqXluWBXGrXipLTLj5USXclpBvkSOx+q2llgDQ1L0bL7JDLYlq6McFS6&#10;D/wkjKeT6T76GwjpXCptzrhokP0jxQpawoWn1+fa2HS2U2z6khrzoarrYXp29QNKdQvy4qTuK7TN&#10;ycFA1xTaijLGWxO5OfWqgSp6f+TDT99g4LZccNOBH6Ob1rKkvTcevZCOa34b3yW32Xb5l/2XBXF7&#10;3yvaEMQWPRQ6HIg9g/4slyK7gfNQohcLe9TANKF+YdSBUKRY/1xRxTGqP7ZwpgmZTKyyOGMynQVg&#10;qN2R5e4IbRmESjEzCqPeODG9Hq2kstyyLLEH0YpjYEJeuTOyLOnzGtKFRuizff6OiKCgvY4A58tR&#10;nwSTKCEY7ctPkMwIUOcpG0CLuspsB7hmfhqq75F6ZxMnBy/MPvNquAenvs89J6O3VPT5ZNcp7J+o&#10;F/pJEpOop14QzmZWBno9HZX7gdLbCku78YbYUsKsl+uh2R6oTWE0ndn27cWJxEEcb9RptHp5Gq1R&#10;n5avhiHBPkOSF9QmwBNkKZpFxCdxf9tt3kZ+nEzJcDsHcRiG8FB6Noa458umM14TUdwzD9637rof&#10;3uL2Ab1ru2tv+x/D4jcAAAD//wMAUEsDBBQABgAIAAAAIQANdl2G3QAAAAYBAAAPAAAAZHJzL2Rv&#10;d25yZXYueG1sTI/BTsMwEETvSPyDtUjcqA2U0oQ4FUKKuHCh7aHcnHhJUux1FLtt+vcsXOAy0mpG&#10;M2+L1eSdOOIY+0AabmcKBFITbE+thu2mulmCiMmQNS4QajhjhFV5eVGY3IYTveNxnVrBJRRzo6FL&#10;aciljE2H3sRZGJDY+wyjN4nPsZV2NCcu907eKbWQ3vTEC50Z8KXD5mt98Br8bl/t3DZrPyr3WC/2&#10;m+z89pppfX01PT+BSDilvzD84DM6lMxUhwPZKJwGfiT9KnvzTN2DqDn0sJwrkGUh/+OX3wAAAP//&#10;AwBQSwECLQAUAAYACAAAACEAtoM4kv4AAADhAQAAEwAAAAAAAAAAAAAAAAAAAAAAW0NvbnRlbnRf&#10;VHlwZXNdLnhtbFBLAQItABQABgAIAAAAIQA4/SH/1gAAAJQBAAALAAAAAAAAAAAAAAAAAC8BAABf&#10;cmVscy8ucmVsc1BLAQItABQABgAIAAAAIQBOXqIMTAMAAHkMAAAOAAAAAAAAAAAAAAAAAC4CAABk&#10;cnMvZTJvRG9jLnhtbFBLAQItABQABgAIAAAAIQANdl2G3QAAAAYBAAAPAAAAAAAAAAAAAAAAAKYF&#10;AABkcnMvZG93bnJldi54bWxQSwUGAAAAAAQABADzAAAAsAYAAAAA&#10;">
                    <v:rect id="Rektangel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WaxgAAANwAAAAPAAAAZHJzL2Rvd25yZXYueG1sRI9Pa8JA&#10;FMTvhX6H5RV6KbqxtMVEV1FBKT1Z9ZLbI/vMBrNvQ3bzx2/fLRR6HGbmN8xyPdpa9NT6yrGC2TQB&#10;QVw4XXGp4HLeT+YgfEDWWDsmBXfysF49Piwx027gb+pPoRQRwj5DBSaEJpPSF4Ys+qlriKN3da3F&#10;EGVbSt3iEOG2lq9J8iEtVhwXDDa0M1TcTp1V0BnbH/PdV1du8/yQDvNue09flHp+GjcLEIHG8B/+&#10;a39qBW/vKfyeiUdArn4AAAD//wMAUEsBAi0AFAAGAAgAAAAhANvh9svuAAAAhQEAABMAAAAAAAAA&#10;AAAAAAAAAAAAAFtDb250ZW50X1R5cGVzXS54bWxQSwECLQAUAAYACAAAACEAWvQsW78AAAAVAQAA&#10;CwAAAAAAAAAAAAAAAAAfAQAAX3JlbHMvLnJlbHNQSwECLQAUAAYACAAAACEADqDlmsYAAADcAAAA&#10;DwAAAAAAAAAAAAAAAAAHAgAAZHJzL2Rvd25yZXYueG1sUEsFBgAAAAADAAMAtwAAAPoCAAAAAA==&#10;" fillcolor="#a8d08d [1945]" stroked="f" strokecolor="white" strokeweight="1pt">
                      <v:fill r:id="rId8" o:title="" opacity="52428f" color2="white [3212]" o:opacity2="52428f" type="pattern"/>
                      <v:shadow color="#d8d8d8" offset="3pt,3pt"/>
                    </v:rect>
                    <v:rect id="Rektangel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S1FwgAAANwAAAAPAAAAZHJzL2Rvd25yZXYueG1sRE/dasIw&#10;FL4f+A7hCN7N1DFK6YwyHRsqRbD6AMfmrC1rTkqS1fr25mKwy4/vf7keTScGcr61rGAxT0AQV1a3&#10;XCu4nD+fMxA+IGvsLJOCO3lYryZPS8y1vfGJhjLUIoawz1FBE0KfS+mrhgz6ue2JI/dtncEQoaul&#10;dniL4aaTL0mSSoMtx4YGe9o2VP2Uv0bBMSuupf7C42F/GerNxyK7VoVXajYd399ABBrDv/jPvdMK&#10;XtM4P56JR0CuHgAAAP//AwBQSwECLQAUAAYACAAAACEA2+H2y+4AAACFAQAAEwAAAAAAAAAAAAAA&#10;AAAAAAAAW0NvbnRlbnRfVHlwZXNdLnhtbFBLAQItABQABgAIAAAAIQBa9CxbvwAAABUBAAALAAAA&#10;AAAAAAAAAAAAAB8BAABfcmVscy8ucmVsc1BLAQItABQABgAIAAAAIQD6OS1FwgAAANwAAAAPAAAA&#10;AAAAAAAAAAAAAAcCAABkcnMvZG93bnJldi54bWxQSwUGAAAAAAMAAwC3AAAA9gIAAAAA&#10;" fillcolor="#a8d08d [1945]" stroked="f" strokecolor="#d8d8d8"/>
                    <v:rect id="Rektangel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i2RxQAAANwAAAAPAAAAZHJzL2Rvd25yZXYueG1sRI/dagIx&#10;FITvBd8hHKF3mlVaabdmRRTBFopo7f1hc9wfNydxE9ft2zeFQi+HmfmGWSx704iOWl9ZVjCdJCCI&#10;c6srLhScPrfjZxA+IGtsLJOCb/KwzIaDBaba3vlA3TEUIkLYp6igDMGlUvq8JIN+Yh1x9M62NRii&#10;bAupW7xHuGnkLEnm0mDFcaFER+uS8svxZhTIj859beuX5HRwm/2be6+vT7hR6mHUr15BBOrDf/iv&#10;vdMKHudT+D0Tj4DMfgAAAP//AwBQSwECLQAUAAYACAAAACEA2+H2y+4AAACFAQAAEwAAAAAAAAAA&#10;AAAAAAAAAAAAW0NvbnRlbnRfVHlwZXNdLnhtbFBLAQItABQABgAIAAAAIQBa9CxbvwAAABUBAAAL&#10;AAAAAAAAAAAAAAAAAB8BAABfcmVscy8ucmVsc1BLAQItABQABgAIAAAAIQB+fi2R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Å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nb-NO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872EE71" w14:textId="4FEB7768" w:rsidR="00EB57FF" w:rsidRDefault="005548ED">
                                <w:pPr>
                                  <w:pStyle w:val="Ingenmellomrom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2024 - 2027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ktangel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PmxQAAANwAAAAPAAAAZHJzL2Rvd25yZXYueG1sRI9Ba8JA&#10;FITvQv/D8gredFOxUmNWKRXBCkXUeH9kX5PY7Nttdo3x33cLhR6HmfmGyVa9aURHra8tK3gaJyCI&#10;C6trLhXkp83oBYQPyBoby6TgTh5Wy4dBhqm2Nz5QdwyliBD2KSqoQnCplL6oyKAfW0ccvU/bGgxR&#10;tqXULd4i3DRykiQzabDmuFCho7eKiq/j1SiQH507by7zJD+49f7d7S7fz7hWavjYvy5ABOrDf/iv&#10;vdUKprMJ/J6JR0AufwAAAP//AwBQSwECLQAUAAYACAAAACEA2+H2y+4AAACFAQAAEwAAAAAAAAAA&#10;AAAAAAAAAAAAW0NvbnRlbnRfVHlwZXNdLnhtbFBLAQItABQABgAIAAAAIQBa9CxbvwAAABUBAAAL&#10;AAAAAAAAAAAAAAAAAB8BAABfcmVscy8ucmVsc1BLAQItABQABgAIAAAAIQCOrLPmxQAAANwAAAAP&#10;AAAAAAAAAAAAAAAAAAcCAABkcnMvZG93bnJldi54bWxQSwUGAAAAAAMAAwC3AAAA+QI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orfatte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2D33930E" w14:textId="71B8D674" w:rsidR="00EB57FF" w:rsidRDefault="00EB57FF">
                                <w:pPr>
                                  <w:pStyle w:val="Ingenmellomro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Ragnhild Saakvitne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irma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2E9D5009" w14:textId="6C16DB73" w:rsidR="00EB57FF" w:rsidRDefault="00EB57FF">
                                <w:pPr>
                                  <w:pStyle w:val="Ingenmellomro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Hedmark IKT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Dato"/>
                              <w:id w:val="17244804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dd.MM.yyyy"/>
                                <w:lid w:val="nb-NO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4143BD7" w14:textId="0E3B1597" w:rsidR="00EB57FF" w:rsidRDefault="005548ED">
                                <w:pPr>
                                  <w:pStyle w:val="Ingenmellomrom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2024 - 2027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0" allowOverlap="1" wp14:anchorId="7B8A271F" wp14:editId="7E0BCDD7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ktangel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tel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47ECA77" w14:textId="677B49F8" w:rsidR="00EB57FF" w:rsidRDefault="002B48EB">
                                    <w:pPr>
                                      <w:pStyle w:val="Ingenmellomrom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Lokal tiltaksstrategi for bruk av SMIL-midler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7B8A271F" id="Rektangel 16" o:spid="_x0000_s1031" style="position:absolute;margin-left:0;margin-top:0;width:548.85pt;height:50.4pt;z-index:251669504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oVfGAIAACsEAAAOAAAAZHJzL2Uyb0RvYy54bWysU9tuGyEQfa/Uf0C817t2Y8deeR1FTl1V&#10;Si9Smg/ALOtFZRk6YO+6X9+BdRyneahUlQfEMHA4c+awvOlbww4KvQZb8vEo50xZCZW2u5I/ft+8&#10;m3Pmg7CVMGBVyY/K85vV2zfLzhVqAg2YSiEjEOuLzpW8CcEVWeZlo1rhR+CUpWQN2IpAIe6yCkVH&#10;6K3JJnk+yzrAyiFI5T3t3g1Jvkr4da1k+FrXXgVmSk7cQpoxzds4Z6ulKHYoXKPliYb4Bxat0JYe&#10;PUPdiSDYHvUrqFZLBA91GEloM6hrLVWqgaoZ539U89AIp1ItJI53Z5n8/4OVXw4P7htG6t7dg/zh&#10;mYV1I+xO3SJC1yhR0XPjKFTWOV+cL8TA01W27T5DRa0V+wBJg77GNgJSdaxPUh/PUqs+MEmbs8V1&#10;/n4x5UxSbnaV5/PUi0wUT7cd+vBRQcviouRIrUzo4nDvQ2QjiqcjiT0YXW20MSmI9lFrg+wgqPGh&#10;H/hTjZenjGUdlbbIp3lCfpFMDvwrRKsD2dfotuTzPI7BUFG1D7ZK5gpCm2FNjI09yRiViyb1Rei3&#10;PdNVySfxbtzZQnUkXREGt9LvokUD+Iuzjpxacv9zL1BxZj7Z2Jv5ZE7qsZCiq+n1hAJ8kdpepoSV&#10;BFZyGZCzIViH4UvsHepdQ6+NB0HcLfV0o5Pcz8xOJZAjUxdOvyda/jJOp57/+Oo3AAAA//8DAFBL&#10;AwQUAAYACAAAACEAx5ys/9sAAAAGAQAADwAAAGRycy9kb3ducmV2LnhtbEyPQU/DMAyF70j8h8hI&#10;3FgCAraVptNgQoLjBhduXuO1hcTpmqwr/HrSXeBiPetZ733OF4OzoqcuNJ41XE8UCOLSm4YrDe9v&#10;z1czECEiG7SeScM3BVgU52c5ZsYfeU39JlYihXDIUEMdY5tJGcqaHIaJb4mTt/Odw5jWrpKmw2MK&#10;d1beKHUvHTacGmps6amm8mtzcBrK/Z38aT9eeLd6nd8uV/3a7j8ftb68GJYPICIN8e8YRvyEDkVi&#10;2voDmyCshvRIPM3RU/PpFMR2VGoGssjlf/ziFwAA//8DAFBLAQItABQABgAIAAAAIQC2gziS/gAA&#10;AOEBAAATAAAAAAAAAAAAAAAAAAAAAABbQ29udGVudF9UeXBlc10ueG1sUEsBAi0AFAAGAAgAAAAh&#10;ADj9If/WAAAAlAEAAAsAAAAAAAAAAAAAAAAALwEAAF9yZWxzLy5yZWxzUEsBAi0AFAAGAAgAAAAh&#10;AGQehV8YAgAAKwQAAA4AAAAAAAAAAAAAAAAALgIAAGRycy9lMm9Eb2MueG1sUEsBAi0AFAAGAAgA&#10;AAAhAMecrP/bAAAABgEAAA8AAAAAAAAAAAAAAAAAcgQAAGRycy9kb3ducmV2LnhtbFBLBQYAAAAA&#10;BAAEAPMAAAB6BQAAAAA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tel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347ECA77" w14:textId="677B49F8" w:rsidR="00EB57FF" w:rsidRDefault="002B48EB">
                              <w:pPr>
                                <w:pStyle w:val="Ingenmellomrom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Lokal tiltaksstrategi for bruk av SMIL-midler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6107B501" w14:textId="115BBC08" w:rsidR="00EB57FF" w:rsidRDefault="003C5629">
          <w:r>
            <w:rPr>
              <w:noProof/>
            </w:rPr>
            <w:drawing>
              <wp:anchor distT="0" distB="0" distL="114300" distR="114300" simplePos="0" relativeHeight="251670528" behindDoc="1" locked="0" layoutInCell="1" allowOverlap="1" wp14:anchorId="7183BF23" wp14:editId="73AEAD23">
                <wp:simplePos x="0" y="0"/>
                <wp:positionH relativeFrom="page">
                  <wp:posOffset>4677410</wp:posOffset>
                </wp:positionH>
                <wp:positionV relativeFrom="paragraph">
                  <wp:posOffset>2764155</wp:posOffset>
                </wp:positionV>
                <wp:extent cx="2882900" cy="4064000"/>
                <wp:effectExtent l="0" t="0" r="0" b="0"/>
                <wp:wrapTight wrapText="bothSides">
                  <wp:wrapPolygon edited="0">
                    <wp:start x="0" y="0"/>
                    <wp:lineTo x="0" y="21465"/>
                    <wp:lineTo x="21410" y="21465"/>
                    <wp:lineTo x="21410" y="0"/>
                    <wp:lineTo x="0" y="0"/>
                  </wp:wrapPolygon>
                </wp:wrapTight>
                <wp:docPr id="1202642274" name="Bilde 1" descr="Et bilde som inneholder utendørs, sky, himmel, tre&#10;&#10;Automatisk generert beskrive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2642274" name="Bilde 1" descr="Et bilde som inneholder utendørs, sky, himmel, tre&#10;&#10;Automatisk generert beskrivel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2900" cy="406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EB57FF">
            <w:br w:type="page"/>
          </w:r>
        </w:p>
      </w:sdtContent>
    </w:sdt>
    <w:p w14:paraId="00999362" w14:textId="6BF9964B" w:rsidR="00AF1984" w:rsidRPr="00697182" w:rsidRDefault="00F50AF6">
      <w:pPr>
        <w:rPr>
          <w:b/>
          <w:bCs/>
          <w:sz w:val="28"/>
          <w:szCs w:val="28"/>
        </w:rPr>
      </w:pPr>
      <w:r w:rsidRPr="00697182">
        <w:rPr>
          <w:b/>
          <w:bCs/>
          <w:sz w:val="28"/>
          <w:szCs w:val="28"/>
        </w:rPr>
        <w:lastRenderedPageBreak/>
        <w:t xml:space="preserve">Innledning: </w:t>
      </w:r>
    </w:p>
    <w:p w14:paraId="07E69FF5" w14:textId="0E161138" w:rsidR="00ED711A" w:rsidRDefault="00AF7062">
      <w:r>
        <w:t xml:space="preserve">Dagens jordbruk spiller en nøkkelrolle i </w:t>
      </w:r>
      <w:r w:rsidR="00D00AF6">
        <w:t>mange samfunnssammenhenger. De</w:t>
      </w:r>
      <w:r w:rsidR="00BF09FA">
        <w:t xml:space="preserve">t </w:t>
      </w:r>
      <w:r w:rsidR="00D00AF6">
        <w:t>skal sørge for matproduksjon, levende kulturlandskap,</w:t>
      </w:r>
      <w:r w:rsidR="007077B8">
        <w:t xml:space="preserve"> </w:t>
      </w:r>
      <w:r w:rsidR="003B0B0A">
        <w:t xml:space="preserve">biologisk mangfold, </w:t>
      </w:r>
      <w:r w:rsidR="007077B8">
        <w:t>bosetting, beredskap</w:t>
      </w:r>
      <w:r w:rsidR="002F25C9">
        <w:t xml:space="preserve">, bidra i klima og miljøarbeidet osv. </w:t>
      </w:r>
      <w:r w:rsidR="007077B8">
        <w:t xml:space="preserve">osv. </w:t>
      </w:r>
      <w:r w:rsidR="00777973">
        <w:t xml:space="preserve">Det </w:t>
      </w:r>
      <w:r w:rsidR="007077B8">
        <w:t xml:space="preserve">stilles strenge krav til hvordan </w:t>
      </w:r>
      <w:r w:rsidR="00E1447F">
        <w:t>jordbruket</w:t>
      </w:r>
      <w:r w:rsidR="007077B8">
        <w:t xml:space="preserve"> skal</w:t>
      </w:r>
      <w:r w:rsidR="009102EF">
        <w:t xml:space="preserve"> </w:t>
      </w:r>
      <w:r w:rsidR="007077B8">
        <w:t>bidra til å opp</w:t>
      </w:r>
      <w:r w:rsidR="00D56471">
        <w:t>n</w:t>
      </w:r>
      <w:r w:rsidR="007077B8">
        <w:t>å de samfunnsmål som er satt</w:t>
      </w:r>
      <w:r w:rsidR="002E1AE7">
        <w:t xml:space="preserve"> </w:t>
      </w:r>
      <w:r w:rsidR="00777973">
        <w:t xml:space="preserve">for </w:t>
      </w:r>
      <w:r w:rsidR="002E1AE7">
        <w:t xml:space="preserve">jordbruket. </w:t>
      </w:r>
    </w:p>
    <w:p w14:paraId="1CF0055A" w14:textId="7F9F4F75" w:rsidR="00074E8B" w:rsidRDefault="00F956A7">
      <w:r>
        <w:rPr>
          <w:noProof/>
        </w:rPr>
        <w:drawing>
          <wp:anchor distT="0" distB="0" distL="114300" distR="114300" simplePos="0" relativeHeight="251665408" behindDoc="0" locked="0" layoutInCell="1" allowOverlap="1" wp14:anchorId="595111CF" wp14:editId="69B58991">
            <wp:simplePos x="0" y="0"/>
            <wp:positionH relativeFrom="column">
              <wp:posOffset>4142105</wp:posOffset>
            </wp:positionH>
            <wp:positionV relativeFrom="paragraph">
              <wp:posOffset>320675</wp:posOffset>
            </wp:positionV>
            <wp:extent cx="2170430" cy="1627823"/>
            <wp:effectExtent l="0" t="0" r="1270" b="0"/>
            <wp:wrapSquare wrapText="bothSides"/>
            <wp:docPr id="517629098" name="Bilde 7" descr="Et bilde som inneholder pattedyr, sau, gress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629098" name="Bilde 7" descr="Et bilde som inneholder pattedyr, sau, gress, utendørs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430" cy="16278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7ED5">
        <w:t xml:space="preserve">I Kongsvinger </w:t>
      </w:r>
      <w:proofErr w:type="gramStart"/>
      <w:r w:rsidR="00CE7ED5">
        <w:t xml:space="preserve">kommune </w:t>
      </w:r>
      <w:r w:rsidR="00074E8B">
        <w:t xml:space="preserve"> er</w:t>
      </w:r>
      <w:proofErr w:type="gramEnd"/>
      <w:r w:rsidR="00074E8B">
        <w:t xml:space="preserve"> det i </w:t>
      </w:r>
      <w:r w:rsidR="005D75F4">
        <w:t xml:space="preserve">2024 </w:t>
      </w:r>
      <w:r w:rsidR="00CE7ED5">
        <w:t xml:space="preserve">ca.120 aktive </w:t>
      </w:r>
      <w:r w:rsidR="006E568C">
        <w:t>foretak</w:t>
      </w:r>
      <w:r w:rsidR="00CE7ED5">
        <w:t xml:space="preserve"> som til sammen driver </w:t>
      </w:r>
      <w:r w:rsidR="00647AEF">
        <w:t>ca. 4</w:t>
      </w:r>
      <w:r w:rsidR="00E43B45">
        <w:t>8600</w:t>
      </w:r>
      <w:r w:rsidR="00647AEF">
        <w:t xml:space="preserve"> dekar jord. </w:t>
      </w:r>
      <w:r w:rsidR="001C7D2D">
        <w:t xml:space="preserve">Med aktive bønder menes i denne sammenheng </w:t>
      </w:r>
      <w:r w:rsidR="006E568C">
        <w:t xml:space="preserve">foretak som søker produksjonstilskudd. </w:t>
      </w:r>
    </w:p>
    <w:p w14:paraId="1C2181F8" w14:textId="078305B3" w:rsidR="00CB0D09" w:rsidRDefault="002048D4">
      <w:r>
        <w:t>Kornproduksjon er den desidert største produksjon, men det drives også gras</w:t>
      </w:r>
      <w:r w:rsidR="007E15CC">
        <w:t xml:space="preserve"> og grovforproduksjon på ca. 12600 dekar</w:t>
      </w:r>
      <w:r w:rsidR="007D20FE">
        <w:t xml:space="preserve">. </w:t>
      </w:r>
      <w:r w:rsidR="005503B8">
        <w:t xml:space="preserve"> I </w:t>
      </w:r>
      <w:r w:rsidR="007D20FE">
        <w:t xml:space="preserve">2024 </w:t>
      </w:r>
      <w:r w:rsidR="005503B8">
        <w:t>er det</w:t>
      </w:r>
      <w:r w:rsidR="007D20FE">
        <w:t xml:space="preserve"> 6 </w:t>
      </w:r>
      <w:r w:rsidR="005503B8">
        <w:t xml:space="preserve">foretak </w:t>
      </w:r>
      <w:r w:rsidR="007D20FE">
        <w:t>som produsere melk</w:t>
      </w:r>
      <w:r w:rsidR="00CD747D">
        <w:t xml:space="preserve">, og </w:t>
      </w:r>
      <w:proofErr w:type="gramStart"/>
      <w:r w:rsidR="005D75F4">
        <w:t xml:space="preserve">19 </w:t>
      </w:r>
      <w:r w:rsidR="005503B8">
        <w:t xml:space="preserve"> foretak</w:t>
      </w:r>
      <w:proofErr w:type="gramEnd"/>
      <w:r w:rsidR="005503B8">
        <w:t xml:space="preserve"> </w:t>
      </w:r>
      <w:r w:rsidR="00A77DFE">
        <w:t xml:space="preserve">har </w:t>
      </w:r>
      <w:proofErr w:type="spellStart"/>
      <w:r w:rsidR="005D75F4">
        <w:t>ammek</w:t>
      </w:r>
      <w:r w:rsidR="00822851">
        <w:t>u</w:t>
      </w:r>
      <w:proofErr w:type="spellEnd"/>
      <w:r w:rsidR="000E1C6B">
        <w:t xml:space="preserve">. </w:t>
      </w:r>
      <w:proofErr w:type="gramStart"/>
      <w:r w:rsidR="000E1C6B">
        <w:t xml:space="preserve">Antall </w:t>
      </w:r>
      <w:r w:rsidR="005D75F4">
        <w:t xml:space="preserve"> sauebesetninger</w:t>
      </w:r>
      <w:proofErr w:type="gramEnd"/>
      <w:r w:rsidR="005D75F4">
        <w:t xml:space="preserve"> </w:t>
      </w:r>
      <w:r w:rsidR="002C0F32">
        <w:t>har vært noen lunde stabilt de siste åren</w:t>
      </w:r>
      <w:r w:rsidR="00103A8B">
        <w:t xml:space="preserve">e </w:t>
      </w:r>
      <w:r w:rsidR="002C0F32">
        <w:t xml:space="preserve">med </w:t>
      </w:r>
      <w:r w:rsidR="00275C52">
        <w:t xml:space="preserve">+/- 18 besetninger. </w:t>
      </w:r>
      <w:r w:rsidR="00EB32B2">
        <w:t xml:space="preserve"> </w:t>
      </w:r>
    </w:p>
    <w:p w14:paraId="6B97A946" w14:textId="2D457EF6" w:rsidR="00363315" w:rsidRDefault="00945CE9">
      <w:r>
        <w:t xml:space="preserve">Kommunen har et aktivt beitelag </w:t>
      </w:r>
      <w:r w:rsidR="004232F7">
        <w:t xml:space="preserve">med 5 medlemmer og hvor det inngår både storfe og sau. </w:t>
      </w:r>
    </w:p>
    <w:p w14:paraId="73E4693A" w14:textId="445ED6E6" w:rsidR="00074E35" w:rsidRDefault="0062605F">
      <w:r>
        <w:t>Det er en stor andel leiejord i kommunen</w:t>
      </w:r>
      <w:r w:rsidR="005F5DCC">
        <w:t>. Mange av de mindre landbrukseiendommen blir leid ut</w:t>
      </w:r>
      <w:r w:rsidR="00E611A2">
        <w:t xml:space="preserve"> ved generasjonsskifte, </w:t>
      </w:r>
      <w:r w:rsidR="006C707A">
        <w:t xml:space="preserve">fordi </w:t>
      </w:r>
      <w:r w:rsidR="000255E0">
        <w:t>eier blir eldre</w:t>
      </w:r>
      <w:r w:rsidR="00C719C5">
        <w:t xml:space="preserve">, </w:t>
      </w:r>
      <w:r w:rsidR="003D7179">
        <w:t xml:space="preserve">ved </w:t>
      </w:r>
      <w:r w:rsidR="00E611A2">
        <w:t>behov for større investeringer</w:t>
      </w:r>
      <w:r w:rsidR="006C707A">
        <w:t>, eller andre in</w:t>
      </w:r>
      <w:r w:rsidR="00F602C8">
        <w:t>dividuelle årsaker.</w:t>
      </w:r>
    </w:p>
    <w:p w14:paraId="04A83A7D" w14:textId="12649CE2" w:rsidR="0062605F" w:rsidRDefault="003D0C0F">
      <w:r>
        <w:rPr>
          <w:noProof/>
        </w:rPr>
        <w:drawing>
          <wp:anchor distT="0" distB="0" distL="114300" distR="114300" simplePos="0" relativeHeight="251655680" behindDoc="0" locked="0" layoutInCell="1" allowOverlap="1" wp14:anchorId="060D71C8" wp14:editId="7596AF99">
            <wp:simplePos x="0" y="0"/>
            <wp:positionH relativeFrom="column">
              <wp:posOffset>4501515</wp:posOffset>
            </wp:positionH>
            <wp:positionV relativeFrom="page">
              <wp:posOffset>5046345</wp:posOffset>
            </wp:positionV>
            <wp:extent cx="1326515" cy="2385695"/>
            <wp:effectExtent l="3810" t="0" r="0" b="0"/>
            <wp:wrapSquare wrapText="bothSides"/>
            <wp:docPr id="1258101278" name="Bilde 2" descr="Et bilde som inneholder gress, utendørs, sky, t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01278" name="Bilde 2" descr="Et bilde som inneholder gress, utendørs, sky, tre&#10;&#10;Automatisk generert beskrivels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26515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FFC">
        <w:t xml:space="preserve">De store sammenhengende </w:t>
      </w:r>
      <w:r w:rsidR="000F4AE2">
        <w:t>produksjons</w:t>
      </w:r>
      <w:r w:rsidR="008B3FFC">
        <w:t xml:space="preserve">arealene </w:t>
      </w:r>
      <w:r w:rsidR="00342258">
        <w:t xml:space="preserve">faller ofte sammen med de flate </w:t>
      </w:r>
      <w:r w:rsidR="006E52FA">
        <w:t>slettene</w:t>
      </w:r>
      <w:r w:rsidR="00342258">
        <w:t xml:space="preserve"> på begge sider av Glomma </w:t>
      </w:r>
      <w:r w:rsidR="001D6119">
        <w:t>nord</w:t>
      </w:r>
      <w:r w:rsidR="004C16AE">
        <w:t xml:space="preserve">vest </w:t>
      </w:r>
      <w:r w:rsidR="00342258">
        <w:t xml:space="preserve">mot Grue og </w:t>
      </w:r>
      <w:r w:rsidR="001D6119">
        <w:t>sørvest</w:t>
      </w:r>
      <w:r w:rsidR="004C16AE">
        <w:t xml:space="preserve"> </w:t>
      </w:r>
      <w:r w:rsidR="00342258">
        <w:t>mot Sør-Odal</w:t>
      </w:r>
      <w:r w:rsidR="007E1F9A">
        <w:t xml:space="preserve">. Disse arealene </w:t>
      </w:r>
      <w:r w:rsidR="00762765">
        <w:t xml:space="preserve">er lettdrevne og </w:t>
      </w:r>
      <w:r w:rsidR="007E1F9A">
        <w:t>blir drevet intensivt</w:t>
      </w:r>
      <w:r w:rsidR="00624D45">
        <w:t xml:space="preserve">. Andre </w:t>
      </w:r>
      <w:r w:rsidR="00197ED9">
        <w:t>områder</w:t>
      </w:r>
      <w:r w:rsidR="00624D45">
        <w:t xml:space="preserve"> i </w:t>
      </w:r>
      <w:r w:rsidR="00C719C5">
        <w:t xml:space="preserve">kommunen </w:t>
      </w:r>
      <w:r w:rsidR="00191764">
        <w:t xml:space="preserve">er det </w:t>
      </w:r>
      <w:r w:rsidR="007E1F9A">
        <w:t>arealer</w:t>
      </w:r>
      <w:r w:rsidR="00F26DAB">
        <w:t xml:space="preserve"> som ikke ligger </w:t>
      </w:r>
      <w:r w:rsidR="00E85999">
        <w:t xml:space="preserve">så </w:t>
      </w:r>
      <w:r w:rsidR="00F26DAB">
        <w:t>sentralt til,</w:t>
      </w:r>
      <w:r w:rsidR="00E85999">
        <w:t xml:space="preserve"> </w:t>
      </w:r>
      <w:r w:rsidR="00197ED9">
        <w:t xml:space="preserve">og/ </w:t>
      </w:r>
      <w:r w:rsidR="00F26DAB">
        <w:t xml:space="preserve">eller </w:t>
      </w:r>
      <w:r w:rsidR="00C719C5">
        <w:t xml:space="preserve">som </w:t>
      </w:r>
      <w:r w:rsidR="00F26DAB">
        <w:t>er små, med dårlig arronder</w:t>
      </w:r>
      <w:r w:rsidR="00E85999">
        <w:t>ing</w:t>
      </w:r>
      <w:r w:rsidR="00F26DAB">
        <w:t xml:space="preserve">, </w:t>
      </w:r>
      <w:r w:rsidR="009B2685">
        <w:t xml:space="preserve">og /eller har </w:t>
      </w:r>
      <w:r w:rsidR="00F26DAB">
        <w:t xml:space="preserve">vanskelig </w:t>
      </w:r>
      <w:r w:rsidR="009B2685">
        <w:t>ad</w:t>
      </w:r>
      <w:r w:rsidR="00F26DAB">
        <w:t>ko</w:t>
      </w:r>
      <w:r w:rsidR="00A311E7">
        <w:t>mst</w:t>
      </w:r>
      <w:r w:rsidR="00BB6BC2">
        <w:t>. Disse står i fare for å gro</w:t>
      </w:r>
      <w:r w:rsidR="00060023">
        <w:t xml:space="preserve"> igjen</w:t>
      </w:r>
      <w:r w:rsidR="00A44150">
        <w:t>,</w:t>
      </w:r>
      <w:r w:rsidR="00A311E7">
        <w:t xml:space="preserve"> da de </w:t>
      </w:r>
      <w:r w:rsidR="00060023">
        <w:t xml:space="preserve">av praktiske årsaker går ut av bruk. </w:t>
      </w:r>
    </w:p>
    <w:p w14:paraId="7ECED1CD" w14:textId="69208732" w:rsidR="009D0DD2" w:rsidRDefault="009D0DD2">
      <w:r>
        <w:t xml:space="preserve">En oversikt fra </w:t>
      </w:r>
      <w:proofErr w:type="spellStart"/>
      <w:r>
        <w:t>Nibio</w:t>
      </w:r>
      <w:proofErr w:type="spellEnd"/>
      <w:r>
        <w:t xml:space="preserve"> viser at det kan være så mye som</w:t>
      </w:r>
      <w:r w:rsidR="003F554F">
        <w:t xml:space="preserve"> </w:t>
      </w:r>
      <w:r w:rsidR="00140B17">
        <w:t xml:space="preserve">8300 daa som </w:t>
      </w:r>
      <w:r>
        <w:t>ikke er drift</w:t>
      </w:r>
      <w:r w:rsidR="00DC79CB">
        <w:t xml:space="preserve"> i Kongsvinger kommune. </w:t>
      </w:r>
      <w:r>
        <w:t xml:space="preserve"> Dette utgjør </w:t>
      </w:r>
      <w:r w:rsidR="00197ED9">
        <w:t>ca.</w:t>
      </w:r>
      <w:r w:rsidR="00400838">
        <w:t>15 % a</w:t>
      </w:r>
      <w:r>
        <w:t xml:space="preserve">v vårt totale areal med </w:t>
      </w:r>
      <w:r w:rsidR="00400838">
        <w:t>f</w:t>
      </w:r>
      <w:r>
        <w:t xml:space="preserve">ulldyrket mark. </w:t>
      </w:r>
      <w:r w:rsidR="00EC14A4">
        <w:t>Dette er ikke helt rett</w:t>
      </w:r>
      <w:r w:rsidR="00A3086D">
        <w:t xml:space="preserve">, da kommunen har en stor plenprodusent, som </w:t>
      </w:r>
      <w:r w:rsidR="0097121B">
        <w:t>ikke regnes med i det areal som er i drift</w:t>
      </w:r>
      <w:r w:rsidR="00E750EB">
        <w:t xml:space="preserve">. </w:t>
      </w:r>
      <w:r w:rsidR="00174607">
        <w:t xml:space="preserve"> Foretak som </w:t>
      </w:r>
      <w:r w:rsidR="0078044C">
        <w:t>produserer ferdigplen</w:t>
      </w:r>
      <w:r w:rsidR="005478BE">
        <w:t xml:space="preserve"> </w:t>
      </w:r>
      <w:r w:rsidR="00174607">
        <w:t xml:space="preserve">er </w:t>
      </w:r>
      <w:proofErr w:type="gramStart"/>
      <w:r w:rsidR="005478BE">
        <w:t>ikke  berettiget</w:t>
      </w:r>
      <w:proofErr w:type="gramEnd"/>
      <w:r w:rsidR="005478BE">
        <w:t xml:space="preserve"> produksjons og </w:t>
      </w:r>
      <w:proofErr w:type="spellStart"/>
      <w:r w:rsidR="005478BE">
        <w:t>avløsertilskudd</w:t>
      </w:r>
      <w:proofErr w:type="spellEnd"/>
      <w:r w:rsidR="005478BE">
        <w:t xml:space="preserve">. </w:t>
      </w:r>
      <w:r w:rsidR="00906BEA">
        <w:t xml:space="preserve">Men selv </w:t>
      </w:r>
      <w:r w:rsidR="00CA368F">
        <w:t xml:space="preserve">om denne </w:t>
      </w:r>
      <w:r w:rsidR="00906BEA">
        <w:t>trekke</w:t>
      </w:r>
      <w:r w:rsidR="00CA368F">
        <w:t>s</w:t>
      </w:r>
      <w:r w:rsidR="00906BEA">
        <w:t xml:space="preserve"> ut, er det fortsatt 10-12 % som </w:t>
      </w:r>
      <w:r w:rsidR="00376705">
        <w:t>av dyrka areal</w:t>
      </w:r>
      <w:r w:rsidR="0078044C">
        <w:t xml:space="preserve"> </w:t>
      </w:r>
      <w:r w:rsidR="00376705">
        <w:t xml:space="preserve">som muligens ikke er i bruk. </w:t>
      </w:r>
    </w:p>
    <w:p w14:paraId="540A32DC" w14:textId="57D905CD" w:rsidR="00BD556B" w:rsidRDefault="0028623F">
      <w:r>
        <w:t xml:space="preserve">Store deler av de mest produktive </w:t>
      </w:r>
      <w:r w:rsidR="0030620E">
        <w:t>jordbruksarealen</w:t>
      </w:r>
      <w:r w:rsidR="002B64AC">
        <w:t xml:space="preserve">e </w:t>
      </w:r>
      <w:r w:rsidR="0030620E">
        <w:t>i kommunen</w:t>
      </w:r>
      <w:r>
        <w:t xml:space="preserve"> ligger med tilknytning til Glomma</w:t>
      </w:r>
      <w:r w:rsidR="0030620E">
        <w:t xml:space="preserve">. Disse arealene er </w:t>
      </w:r>
      <w:r w:rsidR="008E021D">
        <w:t xml:space="preserve">flomutsatte og det skjer en del avrenning av jordpartikler og </w:t>
      </w:r>
      <w:r w:rsidR="00E73006">
        <w:t>næringsstoffer</w:t>
      </w:r>
      <w:r w:rsidR="00D62B14">
        <w:t xml:space="preserve">, når arealene nyttes til </w:t>
      </w:r>
      <w:r w:rsidR="00E17814">
        <w:t>korn</w:t>
      </w:r>
      <w:r w:rsidR="00A8285D">
        <w:t xml:space="preserve"> og annen </w:t>
      </w:r>
      <w:r w:rsidR="00D62B14">
        <w:t>plante</w:t>
      </w:r>
      <w:r w:rsidR="00A8285D">
        <w:t>produksjon</w:t>
      </w:r>
      <w:r w:rsidR="00967C86">
        <w:t xml:space="preserve">. </w:t>
      </w:r>
      <w:r w:rsidR="008E4C12">
        <w:t xml:space="preserve">Selv om selve </w:t>
      </w:r>
      <w:r w:rsidR="00033FFF">
        <w:t>Glomma</w:t>
      </w:r>
      <w:r w:rsidR="008E4C12">
        <w:t xml:space="preserve"> </w:t>
      </w:r>
      <w:r w:rsidR="00151581">
        <w:t xml:space="preserve">har god vannkvalitet når den passerer Kongsvinger er det store forurensingsproblemer lengre sør </w:t>
      </w:r>
      <w:r w:rsidR="00567267">
        <w:t>og ikke minst ved utløpet i Oslofjorden.</w:t>
      </w:r>
      <w:r w:rsidR="00203A0A">
        <w:t xml:space="preserve"> </w:t>
      </w:r>
      <w:r w:rsidR="000E5A5E">
        <w:t xml:space="preserve"> </w:t>
      </w:r>
      <w:r w:rsidR="00A919CE">
        <w:t xml:space="preserve">Flere av </w:t>
      </w:r>
      <w:r w:rsidR="00C3036D">
        <w:t>Glomma</w:t>
      </w:r>
      <w:r w:rsidR="00A919CE">
        <w:t>s</w:t>
      </w:r>
      <w:r w:rsidR="00004DCF">
        <w:t xml:space="preserve"> sidevassdrag</w:t>
      </w:r>
      <w:r w:rsidR="00A919CE">
        <w:t xml:space="preserve"> i Kongsvinger har</w:t>
      </w:r>
      <w:r w:rsidR="00004DCF">
        <w:t xml:space="preserve"> </w:t>
      </w:r>
      <w:r w:rsidR="00227A6D">
        <w:t xml:space="preserve">ikke tilfredsstillende vannkvalitet. Med bakgrunn i dette </w:t>
      </w:r>
      <w:r w:rsidR="003D5CBF">
        <w:t xml:space="preserve">vil det mest trolig </w:t>
      </w:r>
      <w:r w:rsidR="000F3664">
        <w:t>bli innført regiona</w:t>
      </w:r>
      <w:r w:rsidR="00964D04">
        <w:t xml:space="preserve">le </w:t>
      </w:r>
      <w:r w:rsidR="000F3664">
        <w:t xml:space="preserve">miljøkrav </w:t>
      </w:r>
      <w:r w:rsidR="009634B4">
        <w:t xml:space="preserve">med virkning fra 01.01.2025 </w:t>
      </w:r>
      <w:r w:rsidR="000F3664">
        <w:t>for store deler av kommune</w:t>
      </w:r>
      <w:r w:rsidR="009634B4">
        <w:t xml:space="preserve">n. </w:t>
      </w:r>
      <w:r w:rsidR="00A13D4A">
        <w:t xml:space="preserve">Det er ikke bare Glåmdalsregionen som får </w:t>
      </w:r>
      <w:r w:rsidR="00E42635">
        <w:t xml:space="preserve">regionale miljøkrav i </w:t>
      </w:r>
      <w:r w:rsidR="00CA4A55">
        <w:t>I</w:t>
      </w:r>
      <w:r w:rsidR="00E42635">
        <w:t xml:space="preserve">nnlandet. Det gjelder i tillegg </w:t>
      </w:r>
      <w:proofErr w:type="spellStart"/>
      <w:r w:rsidR="00E42635">
        <w:t>Mjøsregionen</w:t>
      </w:r>
      <w:proofErr w:type="spellEnd"/>
      <w:r w:rsidR="00CA4A55">
        <w:t xml:space="preserve"> og </w:t>
      </w:r>
      <w:r w:rsidR="006239F5">
        <w:t>Hadeland</w:t>
      </w:r>
      <w:r w:rsidR="002A578F">
        <w:t>.</w:t>
      </w:r>
      <w:r w:rsidR="006239F5">
        <w:t xml:space="preserve"> </w:t>
      </w:r>
      <w:r w:rsidR="004A7273">
        <w:t xml:space="preserve">Innføring av </w:t>
      </w:r>
      <w:r w:rsidR="00B65BAF">
        <w:t xml:space="preserve">regionale </w:t>
      </w:r>
      <w:r w:rsidR="004A7273">
        <w:t xml:space="preserve">miljøkrav gir </w:t>
      </w:r>
      <w:r w:rsidR="00B65BAF">
        <w:t>også føringer for den lokale tiltaksstrategien for bruk av spesielle miljøtiltak i jordbruket (SMIL).</w:t>
      </w:r>
      <w:r w:rsidR="002A578F">
        <w:t xml:space="preserve"> I forhold til den lokale til</w:t>
      </w:r>
      <w:r w:rsidR="00674DB3">
        <w:t>t</w:t>
      </w:r>
      <w:r w:rsidR="002A578F">
        <w:t xml:space="preserve">aksstrategien for bruk av spesielle miljøtiltak i </w:t>
      </w:r>
      <w:r w:rsidR="000527E4">
        <w:t xml:space="preserve">jordbruket </w:t>
      </w:r>
      <w:r w:rsidR="002A578F">
        <w:t xml:space="preserve">er det </w:t>
      </w:r>
      <w:r w:rsidR="00674DB3">
        <w:t xml:space="preserve">utfordringene i våre lokale vannforekomster </w:t>
      </w:r>
      <w:r w:rsidR="000527E4">
        <w:t xml:space="preserve">som veier tyngst </w:t>
      </w:r>
      <w:r w:rsidR="006B289A">
        <w:t xml:space="preserve">i forhold til prioriteringer. </w:t>
      </w:r>
    </w:p>
    <w:p w14:paraId="14FBDB76" w14:textId="77777777" w:rsidR="00914FEC" w:rsidRDefault="00914FEC">
      <w:pPr>
        <w:rPr>
          <w:b/>
          <w:bCs/>
          <w:sz w:val="28"/>
          <w:szCs w:val="28"/>
        </w:rPr>
      </w:pPr>
    </w:p>
    <w:p w14:paraId="4B423EEB" w14:textId="77777777" w:rsidR="00914FEC" w:rsidRDefault="00914FEC">
      <w:pPr>
        <w:rPr>
          <w:b/>
          <w:bCs/>
          <w:sz w:val="28"/>
          <w:szCs w:val="28"/>
        </w:rPr>
      </w:pPr>
    </w:p>
    <w:p w14:paraId="6B794437" w14:textId="1D1F0CFE" w:rsidR="00236365" w:rsidRPr="00697182" w:rsidRDefault="00236365">
      <w:pPr>
        <w:rPr>
          <w:b/>
          <w:bCs/>
          <w:sz w:val="28"/>
          <w:szCs w:val="28"/>
        </w:rPr>
      </w:pPr>
      <w:r w:rsidRPr="00697182">
        <w:rPr>
          <w:b/>
          <w:bCs/>
          <w:sz w:val="28"/>
          <w:szCs w:val="28"/>
        </w:rPr>
        <w:t xml:space="preserve">Bakgrunn og prosess: </w:t>
      </w:r>
    </w:p>
    <w:p w14:paraId="448066FB" w14:textId="49A16D00" w:rsidR="00C037AF" w:rsidRDefault="00236365">
      <w:r>
        <w:t xml:space="preserve">Bakgrunn for </w:t>
      </w:r>
      <w:r w:rsidR="006B694E">
        <w:t>arbeidet med</w:t>
      </w:r>
      <w:r>
        <w:t xml:space="preserve"> lokal tiltaksstrategi for bruk av SMIL-midler er nedfelt i St. melding 19 (2001 – 2002)</w:t>
      </w:r>
      <w:r w:rsidR="00C037AF">
        <w:t xml:space="preserve"> - </w:t>
      </w:r>
      <w:r>
        <w:t>Nye oppgaver for lokaldemokratiet – regionalt og lokalt nivå</w:t>
      </w:r>
      <w:r w:rsidR="00CC3841">
        <w:t xml:space="preserve">. </w:t>
      </w:r>
    </w:p>
    <w:p w14:paraId="16404237" w14:textId="5E71A874" w:rsidR="00236365" w:rsidRDefault="0047726B">
      <w:r>
        <w:t>S</w:t>
      </w:r>
      <w:r w:rsidR="00CC3841">
        <w:t xml:space="preserve">tortinget vedtok en rekke landbruksoppgaver som skulle overføres til kommunesektoren. Blant disse oppgavene var </w:t>
      </w:r>
      <w:r w:rsidR="00E61921">
        <w:t>bl.a.</w:t>
      </w:r>
      <w:r w:rsidR="00CC3841">
        <w:t xml:space="preserve"> </w:t>
      </w:r>
      <w:r w:rsidR="009D3849">
        <w:t>vedtaksmyndighet</w:t>
      </w:r>
      <w:r w:rsidR="00CC3841">
        <w:t xml:space="preserve"> for tilskudd til spesielle </w:t>
      </w:r>
      <w:r w:rsidR="009D3849">
        <w:t>miljøtiltak</w:t>
      </w:r>
      <w:r w:rsidR="00CC3841">
        <w:t xml:space="preserve"> i jordbruket (SMIL). </w:t>
      </w:r>
    </w:p>
    <w:p w14:paraId="0694AD52" w14:textId="188E1B9C" w:rsidR="00CC3841" w:rsidRDefault="00CC3841">
      <w:r>
        <w:t>Lokal tiltaksstrategi for perioden 2024 til 2027 vil erstatte tiltaksstrategien for SMIL-</w:t>
      </w:r>
      <w:r w:rsidR="009D3849">
        <w:t>ordningen</w:t>
      </w:r>
      <w:r>
        <w:t xml:space="preserve"> i </w:t>
      </w:r>
      <w:proofErr w:type="spellStart"/>
      <w:r>
        <w:t>Kongavinger</w:t>
      </w:r>
      <w:proofErr w:type="spellEnd"/>
      <w:r>
        <w:t xml:space="preserve"> </w:t>
      </w:r>
      <w:r w:rsidR="00191F63">
        <w:t xml:space="preserve">for perioden </w:t>
      </w:r>
      <w:r>
        <w:t xml:space="preserve">2020 – 2023. </w:t>
      </w:r>
    </w:p>
    <w:p w14:paraId="61060A2E" w14:textId="78B75B83" w:rsidR="00CC3841" w:rsidRDefault="00CC3841">
      <w:proofErr w:type="gramStart"/>
      <w:r>
        <w:t>Den lokal tiltaksstrategien</w:t>
      </w:r>
      <w:proofErr w:type="gramEnd"/>
      <w:r>
        <w:t xml:space="preserve"> er retningsgivende for kommunens forvaltning av tilskudd til spesielle miljøtiltak i jordbruket. Tilskuddsordningen er forankret i Forskrift om spesielle miljøtiltak i jordbruket</w:t>
      </w:r>
      <w:r w:rsidR="009A04ED">
        <w:t>: (</w:t>
      </w:r>
      <w:hyperlink r:id="rId12" w:history="1">
        <w:r w:rsidR="009A04ED" w:rsidRPr="0071351E">
          <w:rPr>
            <w:rStyle w:val="Hyperkobling"/>
          </w:rPr>
          <w:t>https://lovdata.no/dokument/SF/forskrift/2004-02-04-448</w:t>
        </w:r>
      </w:hyperlink>
      <w:r w:rsidR="00DA18B4">
        <w:t>)</w:t>
      </w:r>
    </w:p>
    <w:p w14:paraId="2CD4964A" w14:textId="267E475A" w:rsidR="00CC3841" w:rsidRDefault="00CC3841" w:rsidP="00DA18B4">
      <w:pPr>
        <w:ind w:left="708"/>
      </w:pPr>
      <w:r w:rsidRPr="00CC3841">
        <w:rPr>
          <w:i/>
          <w:iCs/>
        </w:rPr>
        <w:t>Formålet med tilskudd til spesielle miljøtiltak i jordbruket er å fremme natur- og kulturminneverdiene i jordbrukets kulturlandskap og redusere forurensningen fra jordbruket, utover det som kan forventes gjennom vanlig jordbruksdrift. Prosjektene og tiltakene skal prioriteres ut fra lokale målsettinger og strategier.</w:t>
      </w:r>
    </w:p>
    <w:p w14:paraId="0E8A533F" w14:textId="0390DD5E" w:rsidR="00CC3841" w:rsidRDefault="00CC3841">
      <w:r>
        <w:t xml:space="preserve">Vinteren 2024 ble det igangsatt et arbeid med å revidere den tiltaksstrategien som </w:t>
      </w:r>
      <w:r w:rsidR="00511953">
        <w:t>gjaldt fra 20</w:t>
      </w:r>
      <w:r w:rsidR="005B39CC">
        <w:t>20</w:t>
      </w:r>
      <w:r w:rsidR="00511953">
        <w:t xml:space="preserve"> til og med 2023. Administrasjonen i Kongsvinger utarbeidet et utkast som ble </w:t>
      </w:r>
      <w:r w:rsidR="005B39CC">
        <w:t>d</w:t>
      </w:r>
      <w:r w:rsidR="009045AA">
        <w:t xml:space="preserve">røftet </w:t>
      </w:r>
      <w:r w:rsidR="005B39CC">
        <w:t xml:space="preserve">med </w:t>
      </w:r>
      <w:proofErr w:type="gramStart"/>
      <w:r w:rsidR="00511953">
        <w:t>faglaga  Vinger</w:t>
      </w:r>
      <w:proofErr w:type="gramEnd"/>
      <w:r w:rsidR="00511953">
        <w:t xml:space="preserve"> og Brandval Bondelag og Glåmdalen Bonde og Småbrukerlag (som omfatter Eidskog, Kongsvinger, Nor og Sør – Odalen, grue, Våler og Åsnes). </w:t>
      </w:r>
      <w:r w:rsidR="009438EC">
        <w:t>I tillegg har Norsk</w:t>
      </w:r>
      <w:r w:rsidR="006A6429">
        <w:t xml:space="preserve"> </w:t>
      </w:r>
      <w:r w:rsidR="009438EC">
        <w:t>landbruksrådgivning – Østlandet</w:t>
      </w:r>
      <w:r w:rsidR="006A6429">
        <w:t xml:space="preserve"> deltatt i arbeidet. </w:t>
      </w:r>
    </w:p>
    <w:p w14:paraId="427B1E2B" w14:textId="77777777" w:rsidR="008A5F97" w:rsidRDefault="00511953" w:rsidP="006874F6">
      <w:r>
        <w:t xml:space="preserve">Den endelige strategien </w:t>
      </w:r>
      <w:r w:rsidR="005D7F79">
        <w:t>for perioden 2024 til 2027</w:t>
      </w:r>
      <w:r>
        <w:t xml:space="preserve">er behandlet og vedtatt </w:t>
      </w:r>
      <w:r w:rsidR="00E26904">
        <w:t>av Planutvalget</w:t>
      </w:r>
      <w:r>
        <w:t xml:space="preserve"> i deres møte</w:t>
      </w:r>
      <w:r w:rsidR="00E26904">
        <w:t xml:space="preserve"> 28.05.2024 – </w:t>
      </w:r>
      <w:r>
        <w:t>sak</w:t>
      </w:r>
      <w:r w:rsidR="00E26904">
        <w:t xml:space="preserve"> </w:t>
      </w:r>
      <w:r w:rsidR="00A951C4">
        <w:t>015/24.</w:t>
      </w:r>
      <w:r w:rsidR="006874F6">
        <w:t xml:space="preserve"> Vedtaket lyder som følger: </w:t>
      </w:r>
    </w:p>
    <w:p w14:paraId="0219F834" w14:textId="77777777" w:rsidR="00C065F3" w:rsidRDefault="006874F6" w:rsidP="006874F6">
      <w:r w:rsidRPr="006874F6">
        <w:t xml:space="preserve">1. Kongsvinger kommune vedtar vedlagte tiltaksstrategi for SMIL-ordningen i Kongsvinger 2024 – 2027. </w:t>
      </w:r>
    </w:p>
    <w:p w14:paraId="6E02DD44" w14:textId="266387EE" w:rsidR="008A5F97" w:rsidRDefault="006874F6">
      <w:r w:rsidRPr="006874F6">
        <w:t xml:space="preserve">2. Den flerårige tiltaksstrategien for SMIL- ordningen i Kongsvinger 2024 – 2027 danner grunnlaget for saksbehandling av SMIL- søknader i 2024, 2025, 2026 og 2027. </w:t>
      </w:r>
    </w:p>
    <w:p w14:paraId="79483BF7" w14:textId="2DF86C67" w:rsidR="00511953" w:rsidRDefault="008E2FBC">
      <w:r>
        <w:t xml:space="preserve">I tillegg til </w:t>
      </w:r>
      <w:r w:rsidR="001C1C6D">
        <w:t xml:space="preserve">forskriften om spesielle miljøtiltak i jordbruket </w:t>
      </w:r>
      <w:r w:rsidR="00A624BB">
        <w:t xml:space="preserve">er </w:t>
      </w:r>
      <w:r w:rsidR="00511953">
        <w:t>Nasjonal</w:t>
      </w:r>
      <w:r w:rsidR="00A624BB">
        <w:t>t</w:t>
      </w:r>
      <w:r w:rsidR="00511953">
        <w:t xml:space="preserve"> Miljøprogram for </w:t>
      </w:r>
      <w:r w:rsidR="005C6713">
        <w:t xml:space="preserve">perioden 2023 til 2026 </w:t>
      </w:r>
      <w:r w:rsidR="001363DE">
        <w:t xml:space="preserve">førende </w:t>
      </w:r>
      <w:r w:rsidR="005C6713">
        <w:t>for uta</w:t>
      </w:r>
      <w:r w:rsidR="006A6429">
        <w:t>r</w:t>
      </w:r>
      <w:r w:rsidR="005C6713">
        <w:t>beidelse av den lokale tiltaksstrategien i Kongsvinger kommune</w:t>
      </w:r>
      <w:r w:rsidR="007852DF">
        <w:t>:</w:t>
      </w:r>
      <w:r w:rsidR="005C6713">
        <w:t xml:space="preserve"> </w:t>
      </w:r>
    </w:p>
    <w:p w14:paraId="6DC7C794" w14:textId="77777777" w:rsidR="008F10F7" w:rsidRDefault="008F10F7"/>
    <w:p w14:paraId="56C9E6B9" w14:textId="6DA1F0A1" w:rsidR="008F10F7" w:rsidRPr="008F10F7" w:rsidRDefault="008F10F7">
      <w:pPr>
        <w:rPr>
          <w:b/>
          <w:bCs/>
        </w:rPr>
      </w:pPr>
      <w:r w:rsidRPr="008F10F7">
        <w:rPr>
          <w:b/>
          <w:bCs/>
        </w:rPr>
        <w:t>Nasjonalt Miljøprogram 2023 - 2026</w:t>
      </w:r>
    </w:p>
    <w:p w14:paraId="3FC196C9" w14:textId="24406E08" w:rsidR="005C6713" w:rsidRDefault="005C6713">
      <w:r>
        <w:t xml:space="preserve">Det nasjonale miljøprogrammet gir en samlet framstilling av hvordan myndighetene legger til rette for at jordbruket skal kunne målene for klima og miljø. Programmet rulleres hvert 4 år og ved siste rullering i 2022, ble temaet jord og jordhelse tatt inn i programmet. </w:t>
      </w:r>
    </w:p>
    <w:p w14:paraId="71D590B2" w14:textId="77777777" w:rsidR="006549C4" w:rsidRDefault="005C6713">
      <w:r>
        <w:t xml:space="preserve">Det nasjonale miljøprogrammet har nå 9 temaer hvor landbruket har et sektoransvar. </w:t>
      </w:r>
    </w:p>
    <w:p w14:paraId="4DE1C7D0" w14:textId="77777777" w:rsidR="00EF058A" w:rsidRPr="00EF058A" w:rsidRDefault="005C6713" w:rsidP="00EF058A">
      <w:r>
        <w:t xml:space="preserve">Temaene er; kulturlandskap, biologisk mangfold, kulturminner og kulturmiljøer, tilgjengelighet og </w:t>
      </w:r>
      <w:proofErr w:type="spellStart"/>
      <w:r>
        <w:t>friluftsverdier</w:t>
      </w:r>
      <w:proofErr w:type="spellEnd"/>
      <w:r>
        <w:t>, jord og jordhelse, avrenning til vann</w:t>
      </w:r>
      <w:r w:rsidR="001F18C0">
        <w:t>,</w:t>
      </w:r>
      <w:r>
        <w:t xml:space="preserve"> plantevern, utslipp til luft og økologisk landbruk. </w:t>
      </w:r>
      <w:r w:rsidR="005D4753">
        <w:lastRenderedPageBreak/>
        <w:t>Alle temaene har definert</w:t>
      </w:r>
      <w:r w:rsidR="002B2F51">
        <w:t>e</w:t>
      </w:r>
      <w:r w:rsidR="005D4753">
        <w:t xml:space="preserve"> mål som sier noe om ønsket tilstand eller utvikling. </w:t>
      </w:r>
      <w:r w:rsidR="00EF058A" w:rsidRPr="00EF058A">
        <w:t>(</w:t>
      </w:r>
      <w:hyperlink r:id="rId13" w:history="1">
        <w:r w:rsidR="00EF058A" w:rsidRPr="00EF058A">
          <w:rPr>
            <w:rStyle w:val="Hyperkobling"/>
          </w:rPr>
          <w:t>https://www.landbruksdirektoratet.no/nb/nyhetsrom/rapporter/nasjonalt-miljoprogram-2023-2026</w:t>
        </w:r>
      </w:hyperlink>
      <w:r w:rsidR="00EF058A" w:rsidRPr="00EF058A">
        <w:rPr>
          <w:u w:val="single"/>
        </w:rPr>
        <w:t>)</w:t>
      </w:r>
    </w:p>
    <w:p w14:paraId="3F4CAAC2" w14:textId="69BB5FFC" w:rsidR="0041171A" w:rsidRDefault="0041171A"/>
    <w:p w14:paraId="70F20DE1" w14:textId="77777777" w:rsidR="00EF058A" w:rsidRDefault="00EF058A">
      <w:pPr>
        <w:rPr>
          <w:b/>
          <w:bCs/>
        </w:rPr>
      </w:pPr>
    </w:p>
    <w:p w14:paraId="7B132C18" w14:textId="77777777" w:rsidR="00EF058A" w:rsidRDefault="00EF058A">
      <w:pPr>
        <w:rPr>
          <w:b/>
          <w:bCs/>
        </w:rPr>
      </w:pPr>
    </w:p>
    <w:p w14:paraId="203A4CCF" w14:textId="110B56F2" w:rsidR="00EF058A" w:rsidRPr="00EF058A" w:rsidRDefault="00EF058A">
      <w:pPr>
        <w:rPr>
          <w:b/>
          <w:bCs/>
        </w:rPr>
      </w:pPr>
      <w:proofErr w:type="spellStart"/>
      <w:r w:rsidRPr="00EF058A">
        <w:rPr>
          <w:b/>
          <w:bCs/>
        </w:rPr>
        <w:t>Reginalt</w:t>
      </w:r>
      <w:proofErr w:type="spellEnd"/>
      <w:r w:rsidRPr="00EF058A">
        <w:rPr>
          <w:b/>
          <w:bCs/>
        </w:rPr>
        <w:t xml:space="preserve"> miljøprogram for Innlandet 2023 – 2026: </w:t>
      </w:r>
    </w:p>
    <w:p w14:paraId="3DC249FC" w14:textId="2EC81366" w:rsidR="005D4753" w:rsidRDefault="0041171A">
      <w:r>
        <w:t>F</w:t>
      </w:r>
      <w:r w:rsidR="005D4753">
        <w:t xml:space="preserve">øringene i det nasjonale miljøprogrammet </w:t>
      </w:r>
      <w:r>
        <w:t xml:space="preserve">videreføres </w:t>
      </w:r>
      <w:proofErr w:type="gramStart"/>
      <w:r>
        <w:t xml:space="preserve">av </w:t>
      </w:r>
      <w:r w:rsidR="005D4753">
        <w:t xml:space="preserve"> Statsforvalteren</w:t>
      </w:r>
      <w:proofErr w:type="gramEnd"/>
      <w:r w:rsidR="005D4753">
        <w:t xml:space="preserve"> i Innlandet </w:t>
      </w:r>
      <w:r>
        <w:t xml:space="preserve">i </w:t>
      </w:r>
      <w:r w:rsidR="002244FD">
        <w:t>r</w:t>
      </w:r>
      <w:r w:rsidR="005D4753">
        <w:t>egional</w:t>
      </w:r>
      <w:r w:rsidR="002244FD">
        <w:t>e</w:t>
      </w:r>
      <w:r w:rsidR="005D4753">
        <w:t xml:space="preserve"> miljøprogram</w:t>
      </w:r>
      <w:r w:rsidR="007C7848">
        <w:t>met</w:t>
      </w:r>
      <w:r w:rsidR="005D4753">
        <w:t xml:space="preserve"> for jordbruket i Innlandet 2023 – 2026</w:t>
      </w:r>
      <w:r w:rsidR="00B639A4">
        <w:t>:</w:t>
      </w:r>
    </w:p>
    <w:p w14:paraId="355CED75" w14:textId="426E478E" w:rsidR="002941AD" w:rsidRDefault="005D4753">
      <w:r>
        <w:t>D</w:t>
      </w:r>
      <w:r w:rsidR="007C7848">
        <w:t>isse</w:t>
      </w:r>
      <w:r>
        <w:t xml:space="preserve"> programme</w:t>
      </w:r>
      <w:r w:rsidR="007C7848">
        <w:t>ne</w:t>
      </w:r>
      <w:r>
        <w:t xml:space="preserve"> tydeliggjør hvilke mål og forventninger som</w:t>
      </w:r>
      <w:r w:rsidR="002E46D8">
        <w:t xml:space="preserve"> forventes å ligge</w:t>
      </w:r>
      <w:r>
        <w:t xml:space="preserve"> til grunn for den lokale tiltaksstrategien. Det regionale miljøprogrammet gir også en beskrivelse av de regionale utfordringene i Innlandet, slik Statsforvalteren ser dette. </w:t>
      </w:r>
    </w:p>
    <w:p w14:paraId="0E32F16E" w14:textId="77777777" w:rsidR="002746AC" w:rsidRPr="000C755E" w:rsidRDefault="000714DB">
      <w:pPr>
        <w:rPr>
          <w:b/>
          <w:bCs/>
        </w:rPr>
      </w:pPr>
      <w:r w:rsidRPr="000C755E">
        <w:rPr>
          <w:b/>
          <w:bCs/>
          <w:noProof/>
        </w:rPr>
        <w:drawing>
          <wp:anchor distT="0" distB="0" distL="114300" distR="114300" simplePos="0" relativeHeight="251660800" behindDoc="1" locked="0" layoutInCell="1" allowOverlap="1" wp14:anchorId="0B611BF5" wp14:editId="441A1D4A">
            <wp:simplePos x="0" y="0"/>
            <wp:positionH relativeFrom="column">
              <wp:posOffset>4102100</wp:posOffset>
            </wp:positionH>
            <wp:positionV relativeFrom="paragraph">
              <wp:posOffset>140335</wp:posOffset>
            </wp:positionV>
            <wp:extent cx="1503680" cy="1254760"/>
            <wp:effectExtent l="0" t="8890" r="0" b="0"/>
            <wp:wrapNone/>
            <wp:docPr id="1720700268" name="Bilde 5" descr="Et bilde som inneholder utendørs, himmel, gress, fjel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700268" name="Bilde 5" descr="Et bilde som inneholder utendørs, himmel, gress, fjell&#10;&#10;Automatisk generert beskrivels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0368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A2E7B" w:rsidRPr="000C755E">
        <w:rPr>
          <w:b/>
          <w:bCs/>
        </w:rPr>
        <w:t>D</w:t>
      </w:r>
      <w:r w:rsidR="0059087B" w:rsidRPr="000C755E">
        <w:rPr>
          <w:b/>
          <w:bCs/>
        </w:rPr>
        <w:t>et regionale miljøprogrammet</w:t>
      </w:r>
      <w:r w:rsidR="007E563D" w:rsidRPr="000C755E">
        <w:rPr>
          <w:b/>
          <w:bCs/>
        </w:rPr>
        <w:t xml:space="preserve"> er</w:t>
      </w:r>
      <w:r w:rsidR="002C06B9" w:rsidRPr="000C755E">
        <w:rPr>
          <w:b/>
          <w:bCs/>
        </w:rPr>
        <w:t xml:space="preserve"> utarbeidet av Statsforvalteren i </w:t>
      </w:r>
    </w:p>
    <w:p w14:paraId="5D7DC540" w14:textId="77777777" w:rsidR="002746AC" w:rsidRPr="000C755E" w:rsidRDefault="002C06B9">
      <w:pPr>
        <w:rPr>
          <w:b/>
          <w:bCs/>
        </w:rPr>
      </w:pPr>
      <w:proofErr w:type="gramStart"/>
      <w:r w:rsidRPr="000C755E">
        <w:rPr>
          <w:b/>
          <w:bCs/>
        </w:rPr>
        <w:t xml:space="preserve">Innlandet </w:t>
      </w:r>
      <w:r w:rsidR="007E563D" w:rsidRPr="000C755E">
        <w:rPr>
          <w:b/>
          <w:bCs/>
        </w:rPr>
        <w:t xml:space="preserve"> og</w:t>
      </w:r>
      <w:proofErr w:type="gramEnd"/>
      <w:r w:rsidR="007E563D" w:rsidRPr="000C755E">
        <w:rPr>
          <w:b/>
          <w:bCs/>
        </w:rPr>
        <w:t xml:space="preserve"> </w:t>
      </w:r>
      <w:r w:rsidR="0059087B" w:rsidRPr="000C755E">
        <w:rPr>
          <w:b/>
          <w:bCs/>
        </w:rPr>
        <w:t xml:space="preserve">peker på hva som er definerte hovedutfordringer </w:t>
      </w:r>
    </w:p>
    <w:p w14:paraId="64025F8D" w14:textId="5364CF9E" w:rsidR="0059087B" w:rsidRDefault="0059087B">
      <w:pPr>
        <w:rPr>
          <w:b/>
          <w:bCs/>
        </w:rPr>
      </w:pPr>
      <w:r w:rsidRPr="000C755E">
        <w:rPr>
          <w:b/>
          <w:bCs/>
        </w:rPr>
        <w:t xml:space="preserve">for Innlandets flatbygder: </w:t>
      </w:r>
    </w:p>
    <w:p w14:paraId="6873E9DD" w14:textId="77777777" w:rsidR="00275035" w:rsidRDefault="00275035" w:rsidP="00275035">
      <w:pPr>
        <w:rPr>
          <w:b/>
          <w:bCs/>
        </w:rPr>
      </w:pPr>
    </w:p>
    <w:p w14:paraId="3DAC62FE" w14:textId="77777777" w:rsidR="00275035" w:rsidRDefault="00275035" w:rsidP="00275035">
      <w:pPr>
        <w:rPr>
          <w:b/>
          <w:bCs/>
        </w:rPr>
      </w:pPr>
    </w:p>
    <w:p w14:paraId="580DD494" w14:textId="77777777" w:rsidR="00275035" w:rsidRDefault="00275035" w:rsidP="00275035">
      <w:pPr>
        <w:rPr>
          <w:b/>
          <w:bCs/>
        </w:rPr>
      </w:pPr>
    </w:p>
    <w:p w14:paraId="1215C09D" w14:textId="0C1B1672" w:rsidR="00275035" w:rsidRPr="00275035" w:rsidRDefault="00275035" w:rsidP="00275035">
      <w:pPr>
        <w:rPr>
          <w:b/>
          <w:bCs/>
        </w:rPr>
      </w:pPr>
      <w:hyperlink r:id="rId15" w:history="1">
        <w:r w:rsidRPr="00275035">
          <w:rPr>
            <w:rStyle w:val="Hyperkobling"/>
            <w:b/>
            <w:bCs/>
          </w:rPr>
          <w:t>(https://www.statsforvalteren.no/siteassets/fm-innlandet/07-landbruk-og-mat/jordbruk/miljotiltak/rmp/regionalt-miljoprogram-for-jordbruket-i-innlandet-2023-2026.pdf</w:t>
        </w:r>
      </w:hyperlink>
      <w:r w:rsidRPr="00275035">
        <w:rPr>
          <w:b/>
          <w:bCs/>
          <w:u w:val="single"/>
        </w:rPr>
        <w:t>)</w:t>
      </w:r>
    </w:p>
    <w:p w14:paraId="76631F5A" w14:textId="77777777" w:rsidR="007F513E" w:rsidRDefault="007F513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59087B" w:rsidRPr="00D32C8E" w14:paraId="4575D600" w14:textId="77777777" w:rsidTr="0059087B">
        <w:tc>
          <w:tcPr>
            <w:tcW w:w="2122" w:type="dxa"/>
          </w:tcPr>
          <w:p w14:paraId="4E2B6498" w14:textId="6FDBD00F" w:rsidR="0059087B" w:rsidRPr="00D32C8E" w:rsidRDefault="0059087B">
            <w:pPr>
              <w:rPr>
                <w:b/>
                <w:bCs/>
              </w:rPr>
            </w:pPr>
            <w:r w:rsidRPr="00D32C8E">
              <w:rPr>
                <w:b/>
                <w:bCs/>
              </w:rPr>
              <w:t xml:space="preserve">Miljøtema: </w:t>
            </w:r>
          </w:p>
        </w:tc>
        <w:tc>
          <w:tcPr>
            <w:tcW w:w="6940" w:type="dxa"/>
          </w:tcPr>
          <w:p w14:paraId="71BEF2CF" w14:textId="06C58DF3" w:rsidR="0059087B" w:rsidRPr="00D32C8E" w:rsidRDefault="0059087B">
            <w:pPr>
              <w:rPr>
                <w:b/>
                <w:bCs/>
              </w:rPr>
            </w:pPr>
            <w:r w:rsidRPr="00D32C8E">
              <w:rPr>
                <w:b/>
                <w:bCs/>
              </w:rPr>
              <w:t xml:space="preserve">Miljøutfordringer </w:t>
            </w:r>
            <w:r w:rsidR="00FF039C">
              <w:rPr>
                <w:b/>
                <w:bCs/>
              </w:rPr>
              <w:t>-</w:t>
            </w:r>
            <w:r w:rsidRPr="00D32C8E">
              <w:rPr>
                <w:b/>
                <w:bCs/>
              </w:rPr>
              <w:t xml:space="preserve"> Innlandets flatbygder:</w:t>
            </w:r>
          </w:p>
        </w:tc>
      </w:tr>
      <w:tr w:rsidR="0059087B" w14:paraId="1C5A2BE0" w14:textId="77777777" w:rsidTr="0059087B">
        <w:tc>
          <w:tcPr>
            <w:tcW w:w="2122" w:type="dxa"/>
          </w:tcPr>
          <w:p w14:paraId="549F9FEE" w14:textId="77777777" w:rsidR="0059087B" w:rsidRDefault="0059087B"/>
        </w:tc>
        <w:tc>
          <w:tcPr>
            <w:tcW w:w="6940" w:type="dxa"/>
          </w:tcPr>
          <w:p w14:paraId="0AC756D0" w14:textId="77777777" w:rsidR="0059087B" w:rsidRDefault="0059087B"/>
        </w:tc>
      </w:tr>
      <w:tr w:rsidR="0059087B" w14:paraId="3EE3A4F2" w14:textId="77777777" w:rsidTr="0059087B">
        <w:tc>
          <w:tcPr>
            <w:tcW w:w="2122" w:type="dxa"/>
          </w:tcPr>
          <w:p w14:paraId="4A5200B3" w14:textId="388BF68F" w:rsidR="0059087B" w:rsidRDefault="00D32C8E">
            <w:r>
              <w:t xml:space="preserve">Kulturlandskap </w:t>
            </w:r>
          </w:p>
        </w:tc>
        <w:tc>
          <w:tcPr>
            <w:tcW w:w="6940" w:type="dxa"/>
          </w:tcPr>
          <w:p w14:paraId="46F1A214" w14:textId="33976394" w:rsidR="0059087B" w:rsidRDefault="00D32C8E">
            <w:r>
              <w:t xml:space="preserve">Beiteareal går ut av bruk </w:t>
            </w:r>
            <w:proofErr w:type="spellStart"/>
            <w:r>
              <w:t>pga</w:t>
            </w:r>
            <w:proofErr w:type="spellEnd"/>
            <w:r>
              <w:t xml:space="preserve"> lite beitedyr, reduksjon av kantsoner, restarealer, </w:t>
            </w:r>
            <w:proofErr w:type="gramStart"/>
            <w:r>
              <w:t>gjengroing,</w:t>
            </w:r>
            <w:proofErr w:type="gramEnd"/>
            <w:r>
              <w:t xml:space="preserve"> våtmarker.</w:t>
            </w:r>
          </w:p>
        </w:tc>
      </w:tr>
      <w:tr w:rsidR="0059087B" w14:paraId="68769CCD" w14:textId="77777777" w:rsidTr="0059087B">
        <w:tc>
          <w:tcPr>
            <w:tcW w:w="2122" w:type="dxa"/>
          </w:tcPr>
          <w:p w14:paraId="3E3B9CEC" w14:textId="7B740102" w:rsidR="0059087B" w:rsidRDefault="00D32C8E">
            <w:r>
              <w:t>Biologisk mangfold</w:t>
            </w:r>
          </w:p>
        </w:tc>
        <w:tc>
          <w:tcPr>
            <w:tcW w:w="6940" w:type="dxa"/>
          </w:tcPr>
          <w:p w14:paraId="0FFFEEBE" w14:textId="24D06F6D" w:rsidR="0059087B" w:rsidRDefault="00D32C8E">
            <w:r>
              <w:t>Redusert beitebruk, færre naturlige leveområder og reduksjon av sårbare og trua</w:t>
            </w:r>
            <w:r w:rsidR="00253F66">
              <w:t xml:space="preserve"> </w:t>
            </w:r>
            <w:r>
              <w:t xml:space="preserve">planter, insekter og fuglebestand. </w:t>
            </w:r>
          </w:p>
        </w:tc>
      </w:tr>
      <w:tr w:rsidR="0059087B" w14:paraId="044A98B2" w14:textId="77777777" w:rsidTr="0059087B">
        <w:tc>
          <w:tcPr>
            <w:tcW w:w="2122" w:type="dxa"/>
          </w:tcPr>
          <w:p w14:paraId="296A6401" w14:textId="0B6D21E9" w:rsidR="0059087B" w:rsidRDefault="00D32C8E">
            <w:r>
              <w:t>Kulturminner og kulturmiljøer</w:t>
            </w:r>
          </w:p>
        </w:tc>
        <w:tc>
          <w:tcPr>
            <w:tcW w:w="6940" w:type="dxa"/>
          </w:tcPr>
          <w:p w14:paraId="718B33AE" w14:textId="06E9AF46" w:rsidR="0059087B" w:rsidRDefault="00D32C8E">
            <w:r>
              <w:t xml:space="preserve">Oppdyrking av arealer, redusert beite og seterbruk, </w:t>
            </w:r>
            <w:r w:rsidR="009E2ACE">
              <w:t>forfall av bygninger og andre installasjoner ute av bruk, fjerning eller ødeleggelse av kulturminner.</w:t>
            </w:r>
          </w:p>
        </w:tc>
      </w:tr>
      <w:tr w:rsidR="0059087B" w14:paraId="25C7DB02" w14:textId="77777777" w:rsidTr="0059087B">
        <w:tc>
          <w:tcPr>
            <w:tcW w:w="2122" w:type="dxa"/>
          </w:tcPr>
          <w:p w14:paraId="3CD08928" w14:textId="799DB3D8" w:rsidR="0059087B" w:rsidRDefault="009E2ACE">
            <w:r>
              <w:t xml:space="preserve">Tilgjengelighet og </w:t>
            </w:r>
            <w:proofErr w:type="spellStart"/>
            <w:r>
              <w:t>friuftsliv</w:t>
            </w:r>
            <w:proofErr w:type="spellEnd"/>
            <w:r>
              <w:t xml:space="preserve"> </w:t>
            </w:r>
          </w:p>
        </w:tc>
        <w:tc>
          <w:tcPr>
            <w:tcW w:w="6940" w:type="dxa"/>
          </w:tcPr>
          <w:p w14:paraId="272A889E" w14:textId="722A8E9D" w:rsidR="0059087B" w:rsidRDefault="009E2ACE">
            <w:r>
              <w:t xml:space="preserve">Barrierevirkning av dyrka mark, og gjengroing </w:t>
            </w:r>
            <w:proofErr w:type="spellStart"/>
            <w:r>
              <w:t>pga</w:t>
            </w:r>
            <w:proofErr w:type="spellEnd"/>
            <w:r>
              <w:t xml:space="preserve"> redusert beitebruk.</w:t>
            </w:r>
          </w:p>
        </w:tc>
      </w:tr>
      <w:tr w:rsidR="0059087B" w14:paraId="56C6F91E" w14:textId="77777777" w:rsidTr="0059087B">
        <w:tc>
          <w:tcPr>
            <w:tcW w:w="2122" w:type="dxa"/>
          </w:tcPr>
          <w:p w14:paraId="7F29ABBF" w14:textId="38D820A9" w:rsidR="0059087B" w:rsidRDefault="009E2ACE">
            <w:r>
              <w:t>Avrenning til vann</w:t>
            </w:r>
          </w:p>
        </w:tc>
        <w:tc>
          <w:tcPr>
            <w:tcW w:w="6940" w:type="dxa"/>
          </w:tcPr>
          <w:p w14:paraId="7CAEBE49" w14:textId="72FC0F6D" w:rsidR="0059087B" w:rsidRDefault="009E2ACE">
            <w:r>
              <w:t>Ugunstig bruk og lagring av husdyrgjødsel, erosjon, og jordarbeiding om høsten.</w:t>
            </w:r>
          </w:p>
        </w:tc>
      </w:tr>
      <w:tr w:rsidR="003F63F4" w14:paraId="52CB5E0E" w14:textId="77777777" w:rsidTr="0059087B">
        <w:tc>
          <w:tcPr>
            <w:tcW w:w="2122" w:type="dxa"/>
          </w:tcPr>
          <w:p w14:paraId="662200A4" w14:textId="77C8402F" w:rsidR="003F63F4" w:rsidRDefault="003F63F4" w:rsidP="003F63F4">
            <w:r>
              <w:t>Klima – utslipp til luft</w:t>
            </w:r>
          </w:p>
        </w:tc>
        <w:tc>
          <w:tcPr>
            <w:tcW w:w="6940" w:type="dxa"/>
          </w:tcPr>
          <w:p w14:paraId="417F7C2B" w14:textId="0B179B9A" w:rsidR="003F63F4" w:rsidRDefault="003F63F4" w:rsidP="003F63F4">
            <w:r>
              <w:t>Spredning av husdyrgjødsel og jordpakking</w:t>
            </w:r>
          </w:p>
        </w:tc>
      </w:tr>
      <w:tr w:rsidR="003F63F4" w14:paraId="23319504" w14:textId="77777777" w:rsidTr="0059087B">
        <w:tc>
          <w:tcPr>
            <w:tcW w:w="2122" w:type="dxa"/>
          </w:tcPr>
          <w:p w14:paraId="10F7B2C0" w14:textId="4B377248" w:rsidR="003F63F4" w:rsidRDefault="003F63F4" w:rsidP="003F63F4">
            <w:r>
              <w:t>Jord og jordforbedring</w:t>
            </w:r>
          </w:p>
        </w:tc>
        <w:tc>
          <w:tcPr>
            <w:tcW w:w="6940" w:type="dxa"/>
          </w:tcPr>
          <w:p w14:paraId="09913882" w14:textId="36F0634B" w:rsidR="003F63F4" w:rsidRDefault="003F63F4" w:rsidP="003F63F4">
            <w:r>
              <w:t>Stor andel åpenåker med tap av både jord og karbon.</w:t>
            </w:r>
          </w:p>
        </w:tc>
      </w:tr>
      <w:tr w:rsidR="003F63F4" w14:paraId="17C5C4C7" w14:textId="77777777" w:rsidTr="0059087B">
        <w:tc>
          <w:tcPr>
            <w:tcW w:w="2122" w:type="dxa"/>
          </w:tcPr>
          <w:p w14:paraId="23AD53D9" w14:textId="4378DBC3" w:rsidR="003F63F4" w:rsidRDefault="003F63F4" w:rsidP="003F63F4">
            <w:r>
              <w:t>Plantevernmidler</w:t>
            </w:r>
          </w:p>
        </w:tc>
        <w:tc>
          <w:tcPr>
            <w:tcW w:w="6940" w:type="dxa"/>
          </w:tcPr>
          <w:p w14:paraId="4B766321" w14:textId="099A7EB0" w:rsidR="003F63F4" w:rsidRDefault="003F63F4" w:rsidP="003F63F4">
            <w:r>
              <w:t>Bruk av plantevernmidler</w:t>
            </w:r>
          </w:p>
        </w:tc>
      </w:tr>
      <w:tr w:rsidR="003F63F4" w14:paraId="571C0597" w14:textId="77777777" w:rsidTr="0059087B">
        <w:tc>
          <w:tcPr>
            <w:tcW w:w="2122" w:type="dxa"/>
          </w:tcPr>
          <w:p w14:paraId="2A4FE4D1" w14:textId="32ABFCED" w:rsidR="003F63F4" w:rsidRDefault="003F63F4" w:rsidP="003F63F4">
            <w:r>
              <w:t>Miljøavtale og klimarådgivning</w:t>
            </w:r>
          </w:p>
        </w:tc>
        <w:tc>
          <w:tcPr>
            <w:tcW w:w="6940" w:type="dxa"/>
          </w:tcPr>
          <w:p w14:paraId="5609F580" w14:textId="13CEE38F" w:rsidR="003F63F4" w:rsidRDefault="003F63F4" w:rsidP="003F63F4">
            <w:r>
              <w:t>Behov for redusert klimaavtrykk og klimatilpassing av drifta.</w:t>
            </w:r>
          </w:p>
        </w:tc>
      </w:tr>
    </w:tbl>
    <w:p w14:paraId="51EE98BD" w14:textId="77777777" w:rsidR="004220E6" w:rsidRDefault="004220E6" w:rsidP="004220E6">
      <w:pPr>
        <w:rPr>
          <w:b/>
          <w:bCs/>
        </w:rPr>
      </w:pPr>
    </w:p>
    <w:p w14:paraId="199E31FD" w14:textId="4450F1D8" w:rsidR="00994131" w:rsidRDefault="004220E6" w:rsidP="00F430EF">
      <w:r w:rsidRPr="004220E6">
        <w:lastRenderedPageBreak/>
        <w:t xml:space="preserve">Med bakgrunn i de utfordringer som Statsforvalteren har definert, og som er gjenkjennbare lokalt, er det utarbeidet en lokal tiltaksstrategi for de utfordringene som er mest aktuelle for den enkelte kommune. </w:t>
      </w:r>
    </w:p>
    <w:p w14:paraId="0053DDC5" w14:textId="77777777" w:rsidR="000C755E" w:rsidRDefault="000C755E" w:rsidP="00F430EF"/>
    <w:p w14:paraId="4ABA8A3E" w14:textId="77777777" w:rsidR="000C755E" w:rsidRDefault="000C755E" w:rsidP="00F430EF"/>
    <w:p w14:paraId="1488BE76" w14:textId="77777777" w:rsidR="000C755E" w:rsidRDefault="000C755E" w:rsidP="00F430EF"/>
    <w:p w14:paraId="709EF7CC" w14:textId="77777777" w:rsidR="000C755E" w:rsidRDefault="000C755E" w:rsidP="00F430EF">
      <w:pPr>
        <w:rPr>
          <w:b/>
          <w:bCs/>
        </w:rPr>
      </w:pPr>
    </w:p>
    <w:p w14:paraId="6F8649BD" w14:textId="57D38DAD" w:rsidR="00F430EF" w:rsidRPr="00F430EF" w:rsidRDefault="00F430EF" w:rsidP="00F430EF">
      <w:pPr>
        <w:rPr>
          <w:b/>
          <w:bCs/>
        </w:rPr>
      </w:pPr>
      <w:r w:rsidRPr="00F430EF">
        <w:rPr>
          <w:b/>
          <w:bCs/>
        </w:rPr>
        <w:t>Miljøutfordringer og målsettinger for Kongsvinger kommu</w:t>
      </w:r>
      <w:r w:rsidR="00002BB4">
        <w:rPr>
          <w:b/>
          <w:bCs/>
        </w:rPr>
        <w:t>n</w:t>
      </w:r>
      <w:r w:rsidRPr="00F430EF">
        <w:rPr>
          <w:b/>
          <w:bCs/>
        </w:rPr>
        <w:t xml:space="preserve">e i perioden 2024 – 2027: </w:t>
      </w:r>
    </w:p>
    <w:p w14:paraId="0DC7BED7" w14:textId="42B3197F" w:rsidR="00F430EF" w:rsidRPr="00F430EF" w:rsidRDefault="00F430EF" w:rsidP="00F430EF">
      <w:r w:rsidRPr="00F430EF">
        <w:t>Kongsvinger kommune har ca. 56450 dekar jordbruksareal</w:t>
      </w:r>
      <w:r w:rsidR="00274EFD">
        <w:t xml:space="preserve"> og d</w:t>
      </w:r>
      <w:r w:rsidRPr="00F430EF">
        <w:t>et er ca. 1</w:t>
      </w:r>
      <w:r w:rsidR="00EC480C">
        <w:t xml:space="preserve">20 </w:t>
      </w:r>
      <w:r w:rsidRPr="00F430EF">
        <w:t xml:space="preserve">aktive </w:t>
      </w:r>
      <w:r w:rsidR="00060E8E">
        <w:t xml:space="preserve">foretak </w:t>
      </w:r>
      <w:r w:rsidRPr="00F430EF">
        <w:t>i kommune</w:t>
      </w:r>
      <w:r w:rsidR="00060E8E">
        <w:t xml:space="preserve">n. </w:t>
      </w:r>
      <w:r w:rsidRPr="00F430EF">
        <w:t xml:space="preserve">(Kilde: antall søknader om produksjonstilskudd høsten 2023). </w:t>
      </w:r>
    </w:p>
    <w:p w14:paraId="42F0F63A" w14:textId="7B473959" w:rsidR="00F430EF" w:rsidRDefault="00F430EF" w:rsidP="00F430EF">
      <w:r w:rsidRPr="00F430EF">
        <w:t xml:space="preserve">Av disse har ca. 50 foretak en eller annen form for husdyrproduksjon (mjølk, gris, </w:t>
      </w:r>
      <w:proofErr w:type="spellStart"/>
      <w:r w:rsidRPr="00F430EF">
        <w:t>ammeku</w:t>
      </w:r>
      <w:proofErr w:type="spellEnd"/>
      <w:r w:rsidRPr="00F430EF">
        <w:t xml:space="preserve">, sau, egg, hest eller andre dyr), i tillegg til planteproduksjon (korn og/eller gras). </w:t>
      </w:r>
    </w:p>
    <w:p w14:paraId="4027F84D" w14:textId="278CBB90" w:rsidR="002031AC" w:rsidRDefault="00491BCA" w:rsidP="00F430EF">
      <w:r>
        <w:t xml:space="preserve">Ca. 70 foretak har de siste årene søkt </w:t>
      </w:r>
      <w:r w:rsidR="003A05F5">
        <w:t>på en eller flere av tilskuddsordningene under det regionale miljøprogrammet (RMP)</w:t>
      </w:r>
      <w:r w:rsidR="009C62CB">
        <w:t xml:space="preserve">. </w:t>
      </w:r>
      <w:r w:rsidR="00D852C2">
        <w:t xml:space="preserve">Den mest </w:t>
      </w:r>
      <w:r w:rsidR="000646D6">
        <w:t xml:space="preserve">brukte </w:t>
      </w:r>
      <w:r w:rsidR="00D852C2">
        <w:t xml:space="preserve">ordningen er tilskudd til ingen </w:t>
      </w:r>
      <w:r w:rsidR="003B3781">
        <w:t xml:space="preserve">jordarbeiding om høsten, og </w:t>
      </w:r>
      <w:r w:rsidR="00E45CB5">
        <w:t xml:space="preserve">mange </w:t>
      </w:r>
      <w:r w:rsidR="003B3781">
        <w:t>husdyrbrukere utnytter muligheten</w:t>
      </w:r>
      <w:r w:rsidR="00E45CB5">
        <w:t xml:space="preserve">e som ligger i ordningen om spredning av husdyrgjødsel </w:t>
      </w:r>
      <w:r w:rsidR="008308BD">
        <w:t xml:space="preserve">i vekstsesongen. </w:t>
      </w:r>
    </w:p>
    <w:p w14:paraId="3122EAC9" w14:textId="051FB3E2" w:rsidR="00F430EF" w:rsidRPr="00F430EF" w:rsidRDefault="00F430EF" w:rsidP="00F430EF">
      <w:r w:rsidRPr="00F430EF">
        <w:t>Kongsvinger har en stor andel leiejord</w:t>
      </w:r>
      <w:r w:rsidR="006B4078">
        <w:t xml:space="preserve">, </w:t>
      </w:r>
      <w:r w:rsidRPr="00F430EF">
        <w:t xml:space="preserve">og </w:t>
      </w:r>
      <w:r w:rsidR="00F8149C">
        <w:t xml:space="preserve">arealet som </w:t>
      </w:r>
      <w:r w:rsidRPr="00F430EF">
        <w:t xml:space="preserve">de mest aktive bøndene </w:t>
      </w:r>
      <w:r w:rsidR="00F8149C">
        <w:t xml:space="preserve">driver </w:t>
      </w:r>
      <w:r w:rsidRPr="00F430EF">
        <w:t xml:space="preserve">øker </w:t>
      </w:r>
      <w:r w:rsidR="004B5808">
        <w:t xml:space="preserve">år for år. </w:t>
      </w:r>
      <w:r w:rsidR="00B00154">
        <w:t>Samtidig har vi arealer som går ut av produksjon av ulike grunner, men ofte</w:t>
      </w:r>
      <w:r w:rsidR="00F16410">
        <w:t xml:space="preserve"> er hvert </w:t>
      </w:r>
      <w:r w:rsidR="00C65E5C">
        <w:t>skifte g</w:t>
      </w:r>
      <w:r w:rsidR="00F16410">
        <w:t xml:space="preserve">anske lite, har dårlig arrondering, ligger </w:t>
      </w:r>
      <w:r w:rsidR="0092750C">
        <w:t xml:space="preserve">for seg selv, </w:t>
      </w:r>
      <w:r w:rsidR="004B5808">
        <w:t xml:space="preserve">er </w:t>
      </w:r>
      <w:r w:rsidR="0092750C">
        <w:t xml:space="preserve">dårlig drenert, </w:t>
      </w:r>
      <w:r w:rsidR="004B5808">
        <w:t xml:space="preserve">osv. </w:t>
      </w:r>
    </w:p>
    <w:p w14:paraId="4191F4BC" w14:textId="21048131" w:rsidR="00D073C3" w:rsidRDefault="009E2ACE">
      <w:r>
        <w:t xml:space="preserve">Jordbruket i </w:t>
      </w:r>
      <w:r w:rsidR="0059087B">
        <w:t>Kongsvinger har utfordringer på</w:t>
      </w:r>
      <w:r w:rsidR="006A62C8">
        <w:t xml:space="preserve"> alle de miljøtemaene</w:t>
      </w:r>
      <w:r w:rsidR="000573E9">
        <w:t xml:space="preserve"> som er nevnt i oversikten fra Statsforvalteren</w:t>
      </w:r>
      <w:r w:rsidR="00E21CE1">
        <w:t xml:space="preserve">, </w:t>
      </w:r>
      <w:r w:rsidR="006A62C8">
        <w:t>men det er noen utfordringer som er større enn andre</w:t>
      </w:r>
      <w:r w:rsidR="007B7878">
        <w:t>.</w:t>
      </w:r>
      <w:r w:rsidR="007B7878" w:rsidRPr="007B7878">
        <w:t xml:space="preserve"> </w:t>
      </w:r>
    </w:p>
    <w:p w14:paraId="596545CD" w14:textId="0680CDDC" w:rsidR="002F17E5" w:rsidRDefault="007B7878">
      <w:r w:rsidRPr="007B7878">
        <w:t xml:space="preserve">Hovedutfordringene i Kongsvinger kan kort sammenfattes til å omhandle </w:t>
      </w:r>
      <w:r w:rsidR="008773F1">
        <w:t>utslipp</w:t>
      </w:r>
      <w:r w:rsidR="00E06066">
        <w:t xml:space="preserve"> til luft og vann</w:t>
      </w:r>
      <w:r w:rsidRPr="007B7878">
        <w:t xml:space="preserve"> og gjengroingsproblematikk</w:t>
      </w:r>
      <w:r w:rsidR="001F4558">
        <w:t>/</w:t>
      </w:r>
      <w:r w:rsidR="00CF148E">
        <w:t xml:space="preserve"> tap av biologiske mangfold og kulturlandskap. </w:t>
      </w:r>
    </w:p>
    <w:p w14:paraId="60C808D6" w14:textId="72C5E6FB" w:rsidR="002F17E5" w:rsidRDefault="002F17E5">
      <w:r>
        <w:t xml:space="preserve">Utfordringene med </w:t>
      </w:r>
      <w:r w:rsidR="00E06066">
        <w:t xml:space="preserve">utslipp </w:t>
      </w:r>
      <w:r w:rsidR="00E83271">
        <w:t>til luft og vann, herunder avrenning</w:t>
      </w:r>
      <w:r>
        <w:t xml:space="preserve"> </w:t>
      </w:r>
      <w:r w:rsidR="004E1EE4">
        <w:t xml:space="preserve">er størst på de mest produktive arealene på begge </w:t>
      </w:r>
      <w:r w:rsidR="00DF0F3F">
        <w:t>sider</w:t>
      </w:r>
      <w:r w:rsidR="004E1EE4">
        <w:t xml:space="preserve"> av Glomma og sidevassdraga til </w:t>
      </w:r>
      <w:r w:rsidR="003B08CA">
        <w:t xml:space="preserve">Glomma. Her drives det intensiv planteproduksjon og det er også en del større husdyrbesetninger </w:t>
      </w:r>
      <w:r w:rsidR="009C3C6D">
        <w:t xml:space="preserve">i området. </w:t>
      </w:r>
      <w:r w:rsidR="00265A98">
        <w:t xml:space="preserve">I tillegg til å bli drevet intensivt </w:t>
      </w:r>
      <w:r w:rsidR="00DF0F3F">
        <w:t xml:space="preserve">er en del av dem også </w:t>
      </w:r>
      <w:proofErr w:type="gramStart"/>
      <w:r w:rsidR="00DF0F3F">
        <w:t>flomutsatt</w:t>
      </w:r>
      <w:r w:rsidR="00CD200A">
        <w:t xml:space="preserve">, </w:t>
      </w:r>
      <w:r w:rsidR="00C74314">
        <w:t xml:space="preserve"> i</w:t>
      </w:r>
      <w:proofErr w:type="gramEnd"/>
      <w:r w:rsidR="00C74314">
        <w:t xml:space="preserve"> og med at de ligger tett på </w:t>
      </w:r>
      <w:r w:rsidR="00842846">
        <w:t xml:space="preserve">selve </w:t>
      </w:r>
      <w:r w:rsidR="00C74314">
        <w:t>Glomma eller side</w:t>
      </w:r>
      <w:r w:rsidR="008D2C99">
        <w:t>vassdrag.</w:t>
      </w:r>
    </w:p>
    <w:p w14:paraId="2FDDB56A" w14:textId="78788D14" w:rsidR="0027469F" w:rsidRDefault="0027469F">
      <w:r>
        <w:t>Gjengroingsutfordringene gjør seg gjeldende over hele kommunen</w:t>
      </w:r>
      <w:r w:rsidR="00DC676F">
        <w:t xml:space="preserve"> og dreier seg om at små arealer som ligger upraktisk til, kanskje</w:t>
      </w:r>
      <w:r w:rsidR="00767B3A">
        <w:t xml:space="preserve"> i </w:t>
      </w:r>
      <w:r w:rsidR="00A1450B">
        <w:t>tillegg</w:t>
      </w:r>
      <w:r w:rsidR="00DC676F">
        <w:t xml:space="preserve"> dårlig arrondering og grøftetilstand</w:t>
      </w:r>
      <w:r w:rsidR="00A71C35">
        <w:t xml:space="preserve">. </w:t>
      </w:r>
      <w:r w:rsidR="00ED5017">
        <w:t>A</w:t>
      </w:r>
      <w:r w:rsidR="001B6BAB">
        <w:t>reale</w:t>
      </w:r>
      <w:r w:rsidR="00ED5017">
        <w:t xml:space="preserve">ne </w:t>
      </w:r>
      <w:r w:rsidR="001B6BAB">
        <w:t xml:space="preserve">gir for lite i forhold til hva det koster å </w:t>
      </w:r>
      <w:r w:rsidR="00641529">
        <w:t>ha aktiv drift.</w:t>
      </w:r>
      <w:r w:rsidR="001B6BAB">
        <w:t xml:space="preserve"> </w:t>
      </w:r>
      <w:r w:rsidR="00121206">
        <w:t xml:space="preserve">Det er </w:t>
      </w:r>
      <w:r w:rsidR="00032524">
        <w:t xml:space="preserve">eksempler på at arealer blir tilbudt utleid gratis, uten at det er mulig å få til drift på arealet. </w:t>
      </w:r>
    </w:p>
    <w:p w14:paraId="51DF09B5" w14:textId="69337516" w:rsidR="004F1F00" w:rsidRDefault="00121206">
      <w:r>
        <w:t>D</w:t>
      </w:r>
      <w:r w:rsidR="006A62C8">
        <w:t xml:space="preserve">et er </w:t>
      </w:r>
      <w:r w:rsidR="002E4F05">
        <w:t xml:space="preserve">svært </w:t>
      </w:r>
      <w:r w:rsidR="006A62C8">
        <w:t xml:space="preserve">sannsynlig at </w:t>
      </w:r>
      <w:r>
        <w:t xml:space="preserve">betydelige </w:t>
      </w:r>
      <w:r w:rsidR="006A62C8">
        <w:t>deler av Kongsvingerlandbruk</w:t>
      </w:r>
      <w:r w:rsidR="00013A4B">
        <w:t>et</w:t>
      </w:r>
      <w:r w:rsidR="006A62C8">
        <w:t xml:space="preserve"> vil bli omfattet av regionale miljøkrav</w:t>
      </w:r>
      <w:r w:rsidR="008521FC">
        <w:t xml:space="preserve"> fra 2025</w:t>
      </w:r>
      <w:r w:rsidR="00281EA6">
        <w:t>.</w:t>
      </w:r>
      <w:r w:rsidR="006A62C8">
        <w:t xml:space="preserve"> </w:t>
      </w:r>
      <w:r w:rsidR="00A522E4">
        <w:t xml:space="preserve">Den endelige utformingen av </w:t>
      </w:r>
      <w:proofErr w:type="gramStart"/>
      <w:r w:rsidR="00A522E4">
        <w:t>krav</w:t>
      </w:r>
      <w:r w:rsidR="00165231">
        <w:t>( hjemlet</w:t>
      </w:r>
      <w:proofErr w:type="gramEnd"/>
      <w:r w:rsidR="00165231">
        <w:t xml:space="preserve"> i forskrift) </w:t>
      </w:r>
      <w:r w:rsidR="00A522E4">
        <w:t>er ikke k</w:t>
      </w:r>
      <w:r w:rsidR="00C9276B">
        <w:t>l</w:t>
      </w:r>
      <w:r w:rsidR="00A522E4">
        <w:t>ar</w:t>
      </w:r>
      <w:r w:rsidR="008F4551">
        <w:t xml:space="preserve"> </w:t>
      </w:r>
      <w:r w:rsidR="00A522E4">
        <w:t>ennå</w:t>
      </w:r>
      <w:r w:rsidR="00AB2A43">
        <w:t>, men</w:t>
      </w:r>
      <w:r w:rsidR="008F4551">
        <w:t xml:space="preserve"> det er overveiende sannsynlig</w:t>
      </w:r>
      <w:r w:rsidR="00AB2A43">
        <w:t xml:space="preserve"> at det vil komme restriksjoner på store deler av de mest produktive</w:t>
      </w:r>
      <w:r w:rsidR="00852760">
        <w:t xml:space="preserve"> og mest intensivt drevne</w:t>
      </w:r>
      <w:r w:rsidR="00AB2A43">
        <w:t xml:space="preserve"> arealene i kommun</w:t>
      </w:r>
      <w:r w:rsidR="00CB1A3E">
        <w:t>en.</w:t>
      </w:r>
    </w:p>
    <w:p w14:paraId="20FFC979" w14:textId="0FE0E274" w:rsidR="008D09FF" w:rsidRDefault="006A62C8">
      <w:r>
        <w:t>Årsaken til at miljøkrav</w:t>
      </w:r>
      <w:r w:rsidR="001A0637">
        <w:t>e</w:t>
      </w:r>
      <w:r>
        <w:t xml:space="preserve">ne kommer skyldes </w:t>
      </w:r>
      <w:proofErr w:type="spellStart"/>
      <w:r>
        <w:t>bl.a</w:t>
      </w:r>
      <w:proofErr w:type="spellEnd"/>
      <w:r>
        <w:t xml:space="preserve"> at avrenningen </w:t>
      </w:r>
      <w:r w:rsidR="00CA7EE4">
        <w:t xml:space="preserve">av </w:t>
      </w:r>
      <w:proofErr w:type="spellStart"/>
      <w:r w:rsidR="00CA7EE4">
        <w:t>næringstoffer</w:t>
      </w:r>
      <w:proofErr w:type="spellEnd"/>
      <w:r w:rsidR="00CA7EE4">
        <w:t xml:space="preserve"> og jordpartikler </w:t>
      </w:r>
      <w:r>
        <w:t xml:space="preserve">fra åpenåkerarealene er så store at de påvirker vannkvaliteten i sideelver og bekker som sogner til Glomma. </w:t>
      </w:r>
      <w:r w:rsidR="00AB089B">
        <w:t xml:space="preserve">Statsforvalteren i Innlandet </w:t>
      </w:r>
      <w:r w:rsidR="00141B57">
        <w:t xml:space="preserve">arbeider sammen med </w:t>
      </w:r>
      <w:proofErr w:type="spellStart"/>
      <w:r w:rsidR="00141B57">
        <w:t>bl.a</w:t>
      </w:r>
      <w:proofErr w:type="spellEnd"/>
      <w:r w:rsidR="00141B57">
        <w:t xml:space="preserve"> N</w:t>
      </w:r>
      <w:r w:rsidR="000D7BE2">
        <w:t>IBIO</w:t>
      </w:r>
      <w:r w:rsidR="003B5EC7">
        <w:t xml:space="preserve"> </w:t>
      </w:r>
      <w:r w:rsidR="006114A9">
        <w:t xml:space="preserve">for </w:t>
      </w:r>
      <w:proofErr w:type="gramStart"/>
      <w:r w:rsidR="006114A9">
        <w:t>utrede</w:t>
      </w:r>
      <w:proofErr w:type="gramEnd"/>
      <w:r w:rsidR="008D09FF">
        <w:t xml:space="preserve"> </w:t>
      </w:r>
      <w:r w:rsidR="006114A9">
        <w:lastRenderedPageBreak/>
        <w:t>kunnskapsgrunnlaget for de regionale miljøkravene i Innlandet</w:t>
      </w:r>
      <w:r w:rsidR="00B84F7F">
        <w:t>,</w:t>
      </w:r>
      <w:r w:rsidR="00631C7C">
        <w:t xml:space="preserve"> og konsekvensene av å innføre miljøkrav</w:t>
      </w:r>
      <w:r w:rsidR="00965E57">
        <w:t xml:space="preserve">. Dette </w:t>
      </w:r>
      <w:r w:rsidR="00507AD4">
        <w:t xml:space="preserve">arbeidet ventes å være ferdig i løpet av </w:t>
      </w:r>
      <w:r w:rsidR="00965E57">
        <w:t>første halvår 2024.</w:t>
      </w:r>
    </w:p>
    <w:p w14:paraId="4A63BD76" w14:textId="65419BB8" w:rsidR="006F1AB1" w:rsidRPr="00281EA6" w:rsidRDefault="006F1AB1"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09874B8" wp14:editId="295F34E8">
            <wp:simplePos x="0" y="0"/>
            <wp:positionH relativeFrom="column">
              <wp:posOffset>738505</wp:posOffset>
            </wp:positionH>
            <wp:positionV relativeFrom="margin">
              <wp:posOffset>5710555</wp:posOffset>
            </wp:positionV>
            <wp:extent cx="3638550" cy="3181350"/>
            <wp:effectExtent l="0" t="0" r="0" b="0"/>
            <wp:wrapSquare wrapText="bothSides"/>
            <wp:docPr id="1009795251" name="Bilde 6" descr="Et bilde som inneholder utendørs, sky, himmel, tr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795251" name="Bilde 6" descr="Et bilde som inneholder utendørs, sky, himmel, tre&#10;&#10;Automatisk generer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481A3F" w14:textId="600778FD" w:rsidR="009E7E8E" w:rsidRPr="004F1F00" w:rsidRDefault="009E7E8E">
      <w:pPr>
        <w:rPr>
          <w:b/>
          <w:bCs/>
          <w:sz w:val="28"/>
          <w:szCs w:val="28"/>
        </w:rPr>
      </w:pPr>
      <w:r w:rsidRPr="004F1F00">
        <w:rPr>
          <w:b/>
          <w:bCs/>
          <w:sz w:val="28"/>
          <w:szCs w:val="28"/>
        </w:rPr>
        <w:t xml:space="preserve">En oversikt over miljøutfordringene i Kongsvinger viser følgende: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E7E8E" w:rsidRPr="00E1610E" w14:paraId="775E0ABE" w14:textId="77777777" w:rsidTr="009E7E8E">
        <w:tc>
          <w:tcPr>
            <w:tcW w:w="3020" w:type="dxa"/>
          </w:tcPr>
          <w:p w14:paraId="43CA4A40" w14:textId="48F5CDA2" w:rsidR="009E7E8E" w:rsidRPr="00E1610E" w:rsidRDefault="009E7E8E">
            <w:pPr>
              <w:rPr>
                <w:b/>
                <w:bCs/>
              </w:rPr>
            </w:pPr>
            <w:r w:rsidRPr="00E1610E">
              <w:rPr>
                <w:b/>
                <w:bCs/>
              </w:rPr>
              <w:t>Miljøtema</w:t>
            </w:r>
          </w:p>
        </w:tc>
        <w:tc>
          <w:tcPr>
            <w:tcW w:w="3021" w:type="dxa"/>
          </w:tcPr>
          <w:p w14:paraId="428F5496" w14:textId="552DC2AC" w:rsidR="009E7E8E" w:rsidRPr="00E1610E" w:rsidRDefault="009E7E8E">
            <w:pPr>
              <w:rPr>
                <w:b/>
                <w:bCs/>
              </w:rPr>
            </w:pPr>
            <w:r w:rsidRPr="00E1610E">
              <w:rPr>
                <w:b/>
                <w:bCs/>
              </w:rPr>
              <w:t>Lokale utfordringer</w:t>
            </w:r>
          </w:p>
        </w:tc>
        <w:tc>
          <w:tcPr>
            <w:tcW w:w="3021" w:type="dxa"/>
          </w:tcPr>
          <w:p w14:paraId="0FACE872" w14:textId="100AF92A" w:rsidR="009E7E8E" w:rsidRPr="00E1610E" w:rsidRDefault="009E7E8E">
            <w:pPr>
              <w:rPr>
                <w:b/>
                <w:bCs/>
              </w:rPr>
            </w:pPr>
            <w:r w:rsidRPr="00E1610E">
              <w:rPr>
                <w:b/>
                <w:bCs/>
              </w:rPr>
              <w:t>Mål</w:t>
            </w:r>
          </w:p>
        </w:tc>
      </w:tr>
      <w:tr w:rsidR="009E7E8E" w14:paraId="0788C9E8" w14:textId="77777777" w:rsidTr="009E7E8E">
        <w:tc>
          <w:tcPr>
            <w:tcW w:w="3020" w:type="dxa"/>
          </w:tcPr>
          <w:p w14:paraId="75DFFE98" w14:textId="77777777" w:rsidR="009E7E8E" w:rsidRDefault="009E7E8E"/>
        </w:tc>
        <w:tc>
          <w:tcPr>
            <w:tcW w:w="3021" w:type="dxa"/>
          </w:tcPr>
          <w:p w14:paraId="2D36F273" w14:textId="77777777" w:rsidR="009E7E8E" w:rsidRDefault="009E7E8E"/>
        </w:tc>
        <w:tc>
          <w:tcPr>
            <w:tcW w:w="3021" w:type="dxa"/>
          </w:tcPr>
          <w:p w14:paraId="2FFFE88A" w14:textId="77777777" w:rsidR="009E7E8E" w:rsidRDefault="009E7E8E"/>
        </w:tc>
      </w:tr>
      <w:tr w:rsidR="00D52C8C" w14:paraId="4DE15D0F" w14:textId="77777777" w:rsidTr="009E7E8E">
        <w:tc>
          <w:tcPr>
            <w:tcW w:w="3020" w:type="dxa"/>
          </w:tcPr>
          <w:p w14:paraId="0D6F2319" w14:textId="387D3DF7" w:rsidR="00D52C8C" w:rsidRDefault="00D52C8C" w:rsidP="00D52C8C">
            <w:r>
              <w:t xml:space="preserve">Kulturlandskap </w:t>
            </w:r>
          </w:p>
        </w:tc>
        <w:tc>
          <w:tcPr>
            <w:tcW w:w="3021" w:type="dxa"/>
          </w:tcPr>
          <w:p w14:paraId="7BA22F19" w14:textId="2578945A" w:rsidR="00D52C8C" w:rsidRDefault="009E368F" w:rsidP="00D52C8C">
            <w:r>
              <w:t>Tidligere b</w:t>
            </w:r>
            <w:r w:rsidR="00D52C8C">
              <w:t xml:space="preserve">eiteareal går ut av bruk </w:t>
            </w:r>
            <w:proofErr w:type="spellStart"/>
            <w:r w:rsidR="00D52C8C">
              <w:t>pga</w:t>
            </w:r>
            <w:proofErr w:type="spellEnd"/>
            <w:r w:rsidR="00D52C8C">
              <w:t xml:space="preserve"> lite beitedyr</w:t>
            </w:r>
            <w:r>
              <w:t xml:space="preserve">. </w:t>
            </w:r>
            <w:r w:rsidR="00817C7F">
              <w:t>R</w:t>
            </w:r>
            <w:r w:rsidR="00D52C8C">
              <w:t xml:space="preserve">eduksjon av kantsoner, </w:t>
            </w:r>
            <w:r w:rsidR="00ED516D">
              <w:t>s</w:t>
            </w:r>
            <w:r w:rsidR="00E74866">
              <w:t xml:space="preserve">må </w:t>
            </w:r>
            <w:r w:rsidR="0078148D">
              <w:t xml:space="preserve">og </w:t>
            </w:r>
            <w:r w:rsidR="00ED516D">
              <w:t>/</w:t>
            </w:r>
            <w:r w:rsidR="0078148D">
              <w:t xml:space="preserve">eller lite produktive </w:t>
            </w:r>
            <w:r w:rsidR="00E74866">
              <w:t>arealer gror igjen</w:t>
            </w:r>
            <w:r w:rsidR="00083176">
              <w:t>. Stier og tråkk forsvinner ut av bruk</w:t>
            </w:r>
            <w:r w:rsidR="0078148D">
              <w:t xml:space="preserve">. </w:t>
            </w:r>
          </w:p>
        </w:tc>
        <w:tc>
          <w:tcPr>
            <w:tcW w:w="3021" w:type="dxa"/>
          </w:tcPr>
          <w:p w14:paraId="17F5DB0E" w14:textId="674AA847" w:rsidR="00D52C8C" w:rsidRDefault="007115FE" w:rsidP="00D52C8C">
            <w:r>
              <w:t xml:space="preserve">Stimulere til å </w:t>
            </w:r>
            <w:r w:rsidR="00402D91">
              <w:t>holde en del av de gamle beiteområdene oppe og i bruk</w:t>
            </w:r>
            <w:r w:rsidR="00ED5F89">
              <w:t>.</w:t>
            </w:r>
          </w:p>
        </w:tc>
      </w:tr>
      <w:tr w:rsidR="0078148D" w14:paraId="506DFA0A" w14:textId="77777777" w:rsidTr="009E7E8E">
        <w:tc>
          <w:tcPr>
            <w:tcW w:w="3020" w:type="dxa"/>
          </w:tcPr>
          <w:p w14:paraId="1ED5838D" w14:textId="3F30FD78" w:rsidR="0078148D" w:rsidRDefault="0078148D" w:rsidP="0078148D">
            <w:r>
              <w:t>Biologisk mangfold</w:t>
            </w:r>
          </w:p>
        </w:tc>
        <w:tc>
          <w:tcPr>
            <w:tcW w:w="3021" w:type="dxa"/>
          </w:tcPr>
          <w:p w14:paraId="00248135" w14:textId="729362C8" w:rsidR="0078148D" w:rsidRDefault="0078148D" w:rsidP="0078148D">
            <w:r>
              <w:t>Redusert beit</w:t>
            </w:r>
            <w:r w:rsidR="00414DB7">
              <w:t xml:space="preserve">ing på gammel beitemark </w:t>
            </w:r>
            <w:r w:rsidR="00CC5131">
              <w:t xml:space="preserve">reduserer </w:t>
            </w:r>
            <w:r w:rsidR="00ED5F89">
              <w:t xml:space="preserve">det biologiske </w:t>
            </w:r>
            <w:r w:rsidR="00CC5131">
              <w:t xml:space="preserve">mangfoldet. </w:t>
            </w:r>
            <w:r w:rsidR="003F7947">
              <w:t xml:space="preserve">Sårbare og trua arter av insekter, planter og fugler </w:t>
            </w:r>
            <w:r w:rsidR="00CC459B">
              <w:t>får f</w:t>
            </w:r>
            <w:r>
              <w:t xml:space="preserve">ærre naturlige leveområder og </w:t>
            </w:r>
            <w:r w:rsidR="00443066">
              <w:t>gjør det mer kre</w:t>
            </w:r>
            <w:r w:rsidR="00051AD0">
              <w:t>vende å</w:t>
            </w:r>
            <w:r w:rsidR="00051AF8">
              <w:t xml:space="preserve"> overleve. </w:t>
            </w:r>
            <w:r w:rsidR="00051AD0">
              <w:t xml:space="preserve"> </w:t>
            </w:r>
            <w:r w:rsidR="009B1265">
              <w:t>Ensidig planteproduksjon</w:t>
            </w:r>
            <w:r w:rsidR="00624612">
              <w:t xml:space="preserve"> </w:t>
            </w:r>
            <w:r w:rsidR="00F42C0A">
              <w:t xml:space="preserve">i stor skala </w:t>
            </w:r>
            <w:r w:rsidR="00624612">
              <w:t>reduserer det biologiske mangfoldet</w:t>
            </w:r>
            <w:r w:rsidR="00F42C0A">
              <w:t>.</w:t>
            </w:r>
          </w:p>
        </w:tc>
        <w:tc>
          <w:tcPr>
            <w:tcW w:w="3021" w:type="dxa"/>
          </w:tcPr>
          <w:p w14:paraId="137D7E96" w14:textId="7D44252C" w:rsidR="0078148D" w:rsidRDefault="0018732A" w:rsidP="0078148D">
            <w:r>
              <w:t xml:space="preserve">Opprettholde </w:t>
            </w:r>
            <w:r w:rsidR="003A43BD">
              <w:t xml:space="preserve">og helst etablere flere </w:t>
            </w:r>
            <w:r>
              <w:t>arealer med rikt biologisk mangfold</w:t>
            </w:r>
            <w:r w:rsidR="003A43BD">
              <w:t xml:space="preserve">. </w:t>
            </w:r>
            <w:r w:rsidR="00051AF8">
              <w:t xml:space="preserve">Stimulere til at </w:t>
            </w:r>
            <w:r w:rsidR="00C40B48">
              <w:t>flere restarealer skjøttes, men ikke gjødsle</w:t>
            </w:r>
            <w:r w:rsidR="00FF262D">
              <w:t>s og/eller sprøytes.</w:t>
            </w:r>
          </w:p>
        </w:tc>
      </w:tr>
      <w:tr w:rsidR="00EA45CC" w14:paraId="3C33031D" w14:textId="77777777" w:rsidTr="009E7E8E">
        <w:tc>
          <w:tcPr>
            <w:tcW w:w="3020" w:type="dxa"/>
          </w:tcPr>
          <w:p w14:paraId="599230C9" w14:textId="610E45EF" w:rsidR="00EA45CC" w:rsidRDefault="00EA45CC" w:rsidP="00EA45CC">
            <w:r>
              <w:t>Kulturminner og kulturmiljøer</w:t>
            </w:r>
          </w:p>
        </w:tc>
        <w:tc>
          <w:tcPr>
            <w:tcW w:w="3021" w:type="dxa"/>
          </w:tcPr>
          <w:p w14:paraId="1E81DA9D" w14:textId="62869F59" w:rsidR="001B2150" w:rsidRDefault="00EA45CC" w:rsidP="00EA45CC">
            <w:r>
              <w:t>Oppdyrking av</w:t>
            </w:r>
            <w:r w:rsidR="00233E5F">
              <w:t xml:space="preserve"> restarealer</w:t>
            </w:r>
            <w:r w:rsidR="00310178">
              <w:t xml:space="preserve">, </w:t>
            </w:r>
            <w:r w:rsidR="00EB5863">
              <w:t xml:space="preserve">og </w:t>
            </w:r>
            <w:r>
              <w:t>redusert beite</w:t>
            </w:r>
            <w:r w:rsidR="00310178">
              <w:t>bruk</w:t>
            </w:r>
            <w:r>
              <w:t xml:space="preserve"> </w:t>
            </w:r>
            <w:r w:rsidR="001F694A">
              <w:t xml:space="preserve">endrer arealbruken. </w:t>
            </w:r>
          </w:p>
          <w:p w14:paraId="52C84CDC" w14:textId="77777777" w:rsidR="001B2150" w:rsidRDefault="001B2150" w:rsidP="00EA45CC"/>
          <w:p w14:paraId="5866700D" w14:textId="76AC8070" w:rsidR="00EA45CC" w:rsidRDefault="00310178" w:rsidP="00EA45CC">
            <w:r>
              <w:t>Byg</w:t>
            </w:r>
            <w:r w:rsidR="00EA45CC">
              <w:t>ninger og andre installasjoner ute av bruk</w:t>
            </w:r>
            <w:r w:rsidR="00EC2F8A">
              <w:t xml:space="preserve"> forfaller og forsvinner etter hvert. </w:t>
            </w:r>
            <w:r w:rsidR="00580744">
              <w:t xml:space="preserve">Lokale </w:t>
            </w:r>
            <w:r w:rsidR="00580744">
              <w:lastRenderedPageBreak/>
              <w:t>kultur/fornminner kan forsvinne</w:t>
            </w:r>
            <w:r w:rsidR="00B43F3F">
              <w:t xml:space="preserve"> eller bli ødelagt ved oppdyrking, endret </w:t>
            </w:r>
            <w:r w:rsidR="009B7B39">
              <w:t>bruk etc.</w:t>
            </w:r>
          </w:p>
        </w:tc>
        <w:tc>
          <w:tcPr>
            <w:tcW w:w="3021" w:type="dxa"/>
          </w:tcPr>
          <w:p w14:paraId="6CE5852D" w14:textId="69397DA5" w:rsidR="00EA45CC" w:rsidRDefault="007F3C5B" w:rsidP="00EA45CC">
            <w:r>
              <w:lastRenderedPageBreak/>
              <w:t>Øke bevis</w:t>
            </w:r>
            <w:r w:rsidR="001B2150">
              <w:t>s</w:t>
            </w:r>
            <w:r>
              <w:t xml:space="preserve">theten om verdien av disse miljøene, samt stimulere til at de i varetas </w:t>
            </w:r>
            <w:r w:rsidR="00667666">
              <w:t>og pleies/br</w:t>
            </w:r>
            <w:r w:rsidR="006968CF">
              <w:t>u</w:t>
            </w:r>
            <w:r w:rsidR="00667666">
              <w:t xml:space="preserve">kes i den grad det er mulig. </w:t>
            </w:r>
          </w:p>
        </w:tc>
      </w:tr>
      <w:tr w:rsidR="00617E9B" w14:paraId="06854555" w14:textId="77777777" w:rsidTr="009E7E8E">
        <w:tc>
          <w:tcPr>
            <w:tcW w:w="3020" w:type="dxa"/>
          </w:tcPr>
          <w:p w14:paraId="02021B0E" w14:textId="7E8B8647" w:rsidR="00617E9B" w:rsidRDefault="00617E9B" w:rsidP="00617E9B">
            <w:r>
              <w:t xml:space="preserve">Tilgjengelighet og </w:t>
            </w:r>
            <w:proofErr w:type="spellStart"/>
            <w:r>
              <w:t>friuftsliv</w:t>
            </w:r>
            <w:proofErr w:type="spellEnd"/>
            <w:r>
              <w:t xml:space="preserve"> </w:t>
            </w:r>
          </w:p>
        </w:tc>
        <w:tc>
          <w:tcPr>
            <w:tcW w:w="3021" w:type="dxa"/>
          </w:tcPr>
          <w:p w14:paraId="25D4993E" w14:textId="3304B64F" w:rsidR="00617E9B" w:rsidRDefault="00617E9B" w:rsidP="00617E9B">
            <w:r>
              <w:t xml:space="preserve">Barrierevirkning av dyrka mark, og gjengroing </w:t>
            </w:r>
            <w:proofErr w:type="spellStart"/>
            <w:r>
              <w:t>pga</w:t>
            </w:r>
            <w:proofErr w:type="spellEnd"/>
            <w:r>
              <w:t xml:space="preserve"> redusert beitebruk.</w:t>
            </w:r>
            <w:r w:rsidR="00A20002">
              <w:t xml:space="preserve"> </w:t>
            </w:r>
            <w:r w:rsidR="00FA5FE5">
              <w:t>Tråkk,</w:t>
            </w:r>
            <w:r w:rsidR="001A79FF">
              <w:t xml:space="preserve"> gutuer </w:t>
            </w:r>
            <w:r w:rsidR="00A20002">
              <w:t>og stier forsvinner</w:t>
            </w:r>
            <w:r w:rsidR="001A79FF">
              <w:t xml:space="preserve"> når de ikke brukes.</w:t>
            </w:r>
          </w:p>
        </w:tc>
        <w:tc>
          <w:tcPr>
            <w:tcW w:w="3021" w:type="dxa"/>
          </w:tcPr>
          <w:p w14:paraId="680798FE" w14:textId="4A23D250" w:rsidR="00617E9B" w:rsidRDefault="00D10966" w:rsidP="00617E9B">
            <w:r>
              <w:t xml:space="preserve">Stimulere til tilrettelegging og </w:t>
            </w:r>
            <w:r w:rsidR="00520B73">
              <w:t xml:space="preserve">opprettholdelse </w:t>
            </w:r>
            <w:r w:rsidR="0057744A">
              <w:t>ved</w:t>
            </w:r>
            <w:r w:rsidR="00520B73">
              <w:t xml:space="preserve"> hjelp av merking, skilting etc.</w:t>
            </w:r>
          </w:p>
        </w:tc>
      </w:tr>
      <w:tr w:rsidR="00B21331" w14:paraId="7B84BD62" w14:textId="77777777" w:rsidTr="009E7E8E">
        <w:tc>
          <w:tcPr>
            <w:tcW w:w="3020" w:type="dxa"/>
          </w:tcPr>
          <w:p w14:paraId="0D8A4329" w14:textId="1D0A1E23" w:rsidR="00B21331" w:rsidRDefault="00B21331" w:rsidP="00B21331">
            <w:r>
              <w:t>Avrenning til vann</w:t>
            </w:r>
          </w:p>
        </w:tc>
        <w:tc>
          <w:tcPr>
            <w:tcW w:w="3021" w:type="dxa"/>
          </w:tcPr>
          <w:p w14:paraId="0C3F30CC" w14:textId="2832F604" w:rsidR="00B21331" w:rsidRDefault="00B21331" w:rsidP="00B21331">
            <w:r>
              <w:t>Ugunstig bruk og lagring av husdyrgjødsel, erosjon, og jordarbeiding om høsten.</w:t>
            </w:r>
          </w:p>
        </w:tc>
        <w:tc>
          <w:tcPr>
            <w:tcW w:w="3021" w:type="dxa"/>
          </w:tcPr>
          <w:p w14:paraId="6F3FBEB9" w14:textId="18678FBE" w:rsidR="00B21331" w:rsidRDefault="001C0FEF" w:rsidP="00B21331">
            <w:r>
              <w:t xml:space="preserve">Redusere risikoen for </w:t>
            </w:r>
            <w:r w:rsidR="005D05FE">
              <w:t xml:space="preserve">punktavrenning, </w:t>
            </w:r>
            <w:r w:rsidR="00255E17">
              <w:t>nærings</w:t>
            </w:r>
            <w:r w:rsidR="005D05FE">
              <w:t>avrenning</w:t>
            </w:r>
            <w:r w:rsidR="001B14A9">
              <w:t xml:space="preserve">, erosjon </w:t>
            </w:r>
            <w:proofErr w:type="spellStart"/>
            <w:r w:rsidR="005D05FE">
              <w:t>etc</w:t>
            </w:r>
            <w:proofErr w:type="spellEnd"/>
            <w:r w:rsidR="005D05FE">
              <w:t xml:space="preserve"> </w:t>
            </w:r>
            <w:r w:rsidR="001B14A9">
              <w:t>gjen</w:t>
            </w:r>
            <w:r w:rsidR="00DE6A9B">
              <w:t>n</w:t>
            </w:r>
            <w:r w:rsidR="001B14A9">
              <w:t xml:space="preserve">om </w:t>
            </w:r>
            <w:r w:rsidR="00255E17">
              <w:t>oppgraderte hydrotekniske anlegg,</w:t>
            </w:r>
            <w:r w:rsidR="00F022A5">
              <w:t xml:space="preserve"> sikring av utløp</w:t>
            </w:r>
            <w:r w:rsidR="00B0423A">
              <w:t>, skjøtsel av kantsoner</w:t>
            </w:r>
            <w:r w:rsidR="007912A2">
              <w:t xml:space="preserve"> mm, kunnskapsformidling </w:t>
            </w:r>
            <w:r w:rsidR="00656302">
              <w:t>osv.</w:t>
            </w:r>
            <w:r w:rsidR="00B0423A">
              <w:t xml:space="preserve"> </w:t>
            </w:r>
          </w:p>
        </w:tc>
      </w:tr>
      <w:tr w:rsidR="001F4F50" w14:paraId="28100C96" w14:textId="77777777" w:rsidTr="009E7E8E">
        <w:tc>
          <w:tcPr>
            <w:tcW w:w="3020" w:type="dxa"/>
          </w:tcPr>
          <w:p w14:paraId="34EEE872" w14:textId="4202E84D" w:rsidR="001F4F50" w:rsidRDefault="001F4F50" w:rsidP="001F4F50">
            <w:r>
              <w:t>Klima – utslipp til luft</w:t>
            </w:r>
          </w:p>
        </w:tc>
        <w:tc>
          <w:tcPr>
            <w:tcW w:w="3021" w:type="dxa"/>
          </w:tcPr>
          <w:p w14:paraId="4C581B61" w14:textId="58023C6C" w:rsidR="001F4F50" w:rsidRDefault="001F4F50" w:rsidP="001F4F50">
            <w:r>
              <w:t>Spredning av husdyrgjødsel og jordpakking</w:t>
            </w:r>
            <w:r w:rsidR="00656302">
              <w:t>.</w:t>
            </w:r>
          </w:p>
        </w:tc>
        <w:tc>
          <w:tcPr>
            <w:tcW w:w="3021" w:type="dxa"/>
          </w:tcPr>
          <w:p w14:paraId="6B1F3A64" w14:textId="037F07A4" w:rsidR="001F4F50" w:rsidRDefault="00A722B4" w:rsidP="001F4F50">
            <w:r>
              <w:t xml:space="preserve">Redusere faren for </w:t>
            </w:r>
            <w:r w:rsidR="005B5B5F">
              <w:t xml:space="preserve">klimagassutslipp </w:t>
            </w:r>
            <w:r w:rsidR="00ED29F1">
              <w:t xml:space="preserve">gjennom kunnskapsformidling og konkret </w:t>
            </w:r>
            <w:r w:rsidR="002C699B">
              <w:t>støtte på enkeltbruk</w:t>
            </w:r>
            <w:r w:rsidR="00B930CB">
              <w:t xml:space="preserve">, så som tak på </w:t>
            </w:r>
            <w:proofErr w:type="spellStart"/>
            <w:r w:rsidR="00B930CB">
              <w:t>gjødslekummer</w:t>
            </w:r>
            <w:proofErr w:type="spellEnd"/>
            <w:r w:rsidR="00656302">
              <w:t xml:space="preserve">. Det gis ikke støtte til lett </w:t>
            </w:r>
            <w:proofErr w:type="spellStart"/>
            <w:r w:rsidR="00656302">
              <w:t>omsettlig</w:t>
            </w:r>
            <w:proofErr w:type="spellEnd"/>
            <w:r w:rsidR="00140379">
              <w:t xml:space="preserve"> driftsmidler. </w:t>
            </w:r>
          </w:p>
        </w:tc>
      </w:tr>
      <w:tr w:rsidR="003B39A1" w14:paraId="3213435F" w14:textId="77777777" w:rsidTr="009E7E8E">
        <w:tc>
          <w:tcPr>
            <w:tcW w:w="3020" w:type="dxa"/>
          </w:tcPr>
          <w:p w14:paraId="5C89C6CC" w14:textId="59527B9E" w:rsidR="003B39A1" w:rsidRDefault="003B39A1" w:rsidP="003B39A1">
            <w:r>
              <w:t>Jord og jordforbedring</w:t>
            </w:r>
          </w:p>
        </w:tc>
        <w:tc>
          <w:tcPr>
            <w:tcW w:w="3021" w:type="dxa"/>
          </w:tcPr>
          <w:p w14:paraId="2C9C5B86" w14:textId="4C5D3484" w:rsidR="003B39A1" w:rsidRDefault="003B39A1" w:rsidP="003B39A1">
            <w:r>
              <w:t>Stor andel åpenåker med tap av både jord og karbon.</w:t>
            </w:r>
          </w:p>
        </w:tc>
        <w:tc>
          <w:tcPr>
            <w:tcW w:w="3021" w:type="dxa"/>
          </w:tcPr>
          <w:p w14:paraId="056FEE3D" w14:textId="3B54C11F" w:rsidR="003B39A1" w:rsidRDefault="00114F6B" w:rsidP="003B39A1">
            <w:r>
              <w:t xml:space="preserve">Bidra til at </w:t>
            </w:r>
            <w:r w:rsidR="00260999">
              <w:t>en størst mulig andel av åkerarealene vår</w:t>
            </w:r>
            <w:r w:rsidR="007674CC">
              <w:t xml:space="preserve">e </w:t>
            </w:r>
            <w:r w:rsidR="00260999">
              <w:t>overvintrer i stubb</w:t>
            </w:r>
            <w:r w:rsidR="00140379">
              <w:t>,</w:t>
            </w:r>
            <w:r w:rsidR="00260999">
              <w:t xml:space="preserve"> eller har annet plantedekke</w:t>
            </w:r>
            <w:r w:rsidR="000F4CE2">
              <w:t xml:space="preserve">. </w:t>
            </w:r>
          </w:p>
        </w:tc>
      </w:tr>
      <w:tr w:rsidR="005647BD" w14:paraId="703C2C55" w14:textId="77777777" w:rsidTr="009E7E8E">
        <w:tc>
          <w:tcPr>
            <w:tcW w:w="3020" w:type="dxa"/>
          </w:tcPr>
          <w:p w14:paraId="141F3A7C" w14:textId="47EB25D8" w:rsidR="005647BD" w:rsidRDefault="005647BD" w:rsidP="005647BD">
            <w:r>
              <w:t>Plantevernmidler</w:t>
            </w:r>
          </w:p>
        </w:tc>
        <w:tc>
          <w:tcPr>
            <w:tcW w:w="3021" w:type="dxa"/>
          </w:tcPr>
          <w:p w14:paraId="0D135BBA" w14:textId="5D464686" w:rsidR="005647BD" w:rsidRDefault="005647BD" w:rsidP="005647BD">
            <w:r>
              <w:t xml:space="preserve">Bruk av </w:t>
            </w:r>
            <w:r w:rsidR="00D06A85">
              <w:t xml:space="preserve">kjemiske </w:t>
            </w:r>
            <w:r>
              <w:t>plantevernmidler</w:t>
            </w:r>
            <w:r w:rsidR="00D06A85">
              <w:t>.</w:t>
            </w:r>
          </w:p>
        </w:tc>
        <w:tc>
          <w:tcPr>
            <w:tcW w:w="3021" w:type="dxa"/>
          </w:tcPr>
          <w:p w14:paraId="3AB29648" w14:textId="3F822CFD" w:rsidR="005647BD" w:rsidRDefault="00B24537" w:rsidP="005647BD">
            <w:r>
              <w:t>B</w:t>
            </w:r>
            <w:r w:rsidR="00D15BDF">
              <w:t xml:space="preserve">idra til økt kunnskap om </w:t>
            </w:r>
            <w:r w:rsidR="00F85499">
              <w:t>og redusert bruk av kjemiske plantevernmidler</w:t>
            </w:r>
            <w:r w:rsidR="007972B4">
              <w:t xml:space="preserve"> gjennom å bidra med støtte til </w:t>
            </w:r>
            <w:r w:rsidR="007A19B9">
              <w:t xml:space="preserve">etablering av </w:t>
            </w:r>
            <w:r w:rsidR="007972B4">
              <w:t xml:space="preserve">vaskeplasser, </w:t>
            </w:r>
            <w:proofErr w:type="spellStart"/>
            <w:r w:rsidR="007972B4">
              <w:t>biobed</w:t>
            </w:r>
            <w:proofErr w:type="spellEnd"/>
            <w:r>
              <w:t xml:space="preserve"> mm</w:t>
            </w:r>
            <w:r w:rsidR="007C7896">
              <w:t xml:space="preserve">. Det gis ikke støtte til lett </w:t>
            </w:r>
            <w:proofErr w:type="spellStart"/>
            <w:r w:rsidR="007C7896">
              <w:t>omsettlige</w:t>
            </w:r>
            <w:proofErr w:type="spellEnd"/>
            <w:r w:rsidR="007C7896">
              <w:t xml:space="preserve"> driftsmidler.</w:t>
            </w:r>
          </w:p>
        </w:tc>
      </w:tr>
      <w:tr w:rsidR="00E1610E" w14:paraId="1EC357F9" w14:textId="77777777" w:rsidTr="009E7E8E">
        <w:tc>
          <w:tcPr>
            <w:tcW w:w="3020" w:type="dxa"/>
          </w:tcPr>
          <w:p w14:paraId="2D683183" w14:textId="4B91A0A8" w:rsidR="00E1610E" w:rsidRDefault="00E1610E" w:rsidP="00E1610E">
            <w:r>
              <w:t>Miljøavtale og klimarådgivning</w:t>
            </w:r>
          </w:p>
        </w:tc>
        <w:tc>
          <w:tcPr>
            <w:tcW w:w="3021" w:type="dxa"/>
          </w:tcPr>
          <w:p w14:paraId="11403CF8" w14:textId="2CCD315D" w:rsidR="00E1610E" w:rsidRDefault="00E1610E" w:rsidP="00E1610E">
            <w:r>
              <w:t>Behov for redusert klimaavtrykk og klimatilpassing av drifta.</w:t>
            </w:r>
          </w:p>
        </w:tc>
        <w:tc>
          <w:tcPr>
            <w:tcW w:w="3021" w:type="dxa"/>
          </w:tcPr>
          <w:p w14:paraId="686FA96B" w14:textId="291C61CE" w:rsidR="00E1610E" w:rsidRDefault="00B9233B" w:rsidP="00E1610E">
            <w:r>
              <w:t xml:space="preserve">Stimulere til å ta i bruk de lettest </w:t>
            </w:r>
            <w:r w:rsidR="001C06AB">
              <w:t>tilgjengelige tiltakene som klimarådgivning kommer frem</w:t>
            </w:r>
            <w:r w:rsidR="00A125B3">
              <w:t xml:space="preserve"> til på enkeltbruk.</w:t>
            </w:r>
          </w:p>
        </w:tc>
      </w:tr>
    </w:tbl>
    <w:p w14:paraId="5B380199" w14:textId="77777777" w:rsidR="004154BB" w:rsidRDefault="004154BB"/>
    <w:p w14:paraId="7D4515F0" w14:textId="77777777" w:rsidR="004154BB" w:rsidRDefault="004154BB"/>
    <w:p w14:paraId="51373AAE" w14:textId="77777777" w:rsidR="007C7896" w:rsidRDefault="007C7896"/>
    <w:p w14:paraId="23A801D5" w14:textId="5CCBDE1B" w:rsidR="003A5EF6" w:rsidRPr="004154BB" w:rsidRDefault="00C02165">
      <w:pPr>
        <w:rPr>
          <w:b/>
          <w:bCs/>
          <w:sz w:val="28"/>
          <w:szCs w:val="28"/>
        </w:rPr>
      </w:pPr>
      <w:r w:rsidRPr="004154BB">
        <w:rPr>
          <w:b/>
          <w:bCs/>
          <w:sz w:val="28"/>
          <w:szCs w:val="28"/>
        </w:rPr>
        <w:t>Prioriteringer</w:t>
      </w:r>
      <w:r w:rsidR="004154BB">
        <w:rPr>
          <w:b/>
          <w:bCs/>
          <w:sz w:val="28"/>
          <w:szCs w:val="28"/>
        </w:rPr>
        <w:t>,</w:t>
      </w:r>
      <w:r w:rsidRPr="004154BB">
        <w:rPr>
          <w:b/>
          <w:bCs/>
          <w:sz w:val="28"/>
          <w:szCs w:val="28"/>
        </w:rPr>
        <w:t xml:space="preserve"> tilskudd</w:t>
      </w:r>
      <w:r w:rsidR="00EA2990">
        <w:rPr>
          <w:b/>
          <w:bCs/>
          <w:sz w:val="28"/>
          <w:szCs w:val="28"/>
        </w:rPr>
        <w:t>s</w:t>
      </w:r>
      <w:r w:rsidR="00136C2E" w:rsidRPr="004154BB">
        <w:rPr>
          <w:b/>
          <w:bCs/>
          <w:sz w:val="28"/>
          <w:szCs w:val="28"/>
        </w:rPr>
        <w:t xml:space="preserve">behov og satser: </w:t>
      </w:r>
    </w:p>
    <w:p w14:paraId="60C44D42" w14:textId="14A96589" w:rsidR="00495737" w:rsidRPr="002F5B8C" w:rsidRDefault="00136C2E">
      <w:pPr>
        <w:rPr>
          <w:b/>
          <w:bCs/>
          <w:sz w:val="28"/>
          <w:szCs w:val="28"/>
        </w:rPr>
      </w:pPr>
      <w:r w:rsidRPr="002F5B8C">
        <w:rPr>
          <w:b/>
          <w:bCs/>
          <w:sz w:val="28"/>
          <w:szCs w:val="28"/>
        </w:rPr>
        <w:t xml:space="preserve">Prioritet 1 </w:t>
      </w:r>
      <w:r w:rsidR="00C8625F" w:rsidRPr="002F5B8C">
        <w:rPr>
          <w:b/>
          <w:bCs/>
          <w:sz w:val="28"/>
          <w:szCs w:val="28"/>
        </w:rPr>
        <w:t>–</w:t>
      </w:r>
      <w:r w:rsidRPr="002F5B8C">
        <w:rPr>
          <w:b/>
          <w:bCs/>
          <w:sz w:val="28"/>
          <w:szCs w:val="28"/>
        </w:rPr>
        <w:t xml:space="preserve"> </w:t>
      </w:r>
      <w:r w:rsidR="00F15DF7">
        <w:rPr>
          <w:b/>
          <w:bCs/>
          <w:sz w:val="28"/>
          <w:szCs w:val="28"/>
        </w:rPr>
        <w:t>Utslipp</w:t>
      </w:r>
      <w:r w:rsidR="00AC6EEB">
        <w:rPr>
          <w:b/>
          <w:bCs/>
          <w:sz w:val="28"/>
          <w:szCs w:val="28"/>
        </w:rPr>
        <w:t xml:space="preserve"> til vann og luft</w:t>
      </w:r>
    </w:p>
    <w:p w14:paraId="6E0FFDAB" w14:textId="762FBF11" w:rsidR="002F5B8C" w:rsidRPr="0084075A" w:rsidRDefault="002F5B8C">
      <w:pPr>
        <w:rPr>
          <w:b/>
          <w:bCs/>
        </w:rPr>
      </w:pPr>
      <w:r w:rsidRPr="002F5B8C">
        <w:rPr>
          <w:b/>
          <w:bCs/>
        </w:rPr>
        <w:t>Å redusere avrenning av jordpartikler og næringsstoffer fra jordbruksarealene til vann og vassdrag</w:t>
      </w:r>
      <w:r w:rsidR="000E10F7">
        <w:rPr>
          <w:b/>
          <w:bCs/>
        </w:rPr>
        <w:t xml:space="preserve">, samt redusere utslipp til luft. </w:t>
      </w:r>
      <w:r w:rsidRPr="002F5B8C">
        <w:rPr>
          <w:b/>
          <w:bCs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95737" w:rsidRPr="00E14A21" w14:paraId="0803065A" w14:textId="77777777" w:rsidTr="00495737">
        <w:tc>
          <w:tcPr>
            <w:tcW w:w="3020" w:type="dxa"/>
          </w:tcPr>
          <w:p w14:paraId="1F46DF70" w14:textId="02D6BDCC" w:rsidR="00495737" w:rsidRPr="00E14A21" w:rsidRDefault="00FC4D48">
            <w:pPr>
              <w:rPr>
                <w:b/>
                <w:bCs/>
              </w:rPr>
            </w:pPr>
            <w:r w:rsidRPr="00E14A21">
              <w:rPr>
                <w:b/>
                <w:bCs/>
              </w:rPr>
              <w:t xml:space="preserve">Tiltak </w:t>
            </w:r>
            <w:r w:rsidR="0041778F">
              <w:rPr>
                <w:b/>
                <w:bCs/>
              </w:rPr>
              <w:t>/behov</w:t>
            </w:r>
          </w:p>
        </w:tc>
        <w:tc>
          <w:tcPr>
            <w:tcW w:w="3021" w:type="dxa"/>
          </w:tcPr>
          <w:p w14:paraId="7CF67E30" w14:textId="212856A3" w:rsidR="00495737" w:rsidRPr="00E14A21" w:rsidRDefault="00FC4D48">
            <w:pPr>
              <w:rPr>
                <w:b/>
                <w:bCs/>
              </w:rPr>
            </w:pPr>
            <w:r w:rsidRPr="00E14A21">
              <w:rPr>
                <w:b/>
                <w:bCs/>
              </w:rPr>
              <w:t>Maks</w:t>
            </w:r>
            <w:r w:rsidR="004E244F">
              <w:rPr>
                <w:b/>
                <w:bCs/>
              </w:rPr>
              <w:t>.</w:t>
            </w:r>
            <w:r w:rsidRPr="00E14A21">
              <w:rPr>
                <w:b/>
                <w:bCs/>
              </w:rPr>
              <w:t xml:space="preserve"> </w:t>
            </w:r>
            <w:proofErr w:type="spellStart"/>
            <w:r w:rsidRPr="00E14A21">
              <w:rPr>
                <w:b/>
                <w:bCs/>
              </w:rPr>
              <w:t>tilskuddsats</w:t>
            </w:r>
            <w:proofErr w:type="spellEnd"/>
          </w:p>
        </w:tc>
        <w:tc>
          <w:tcPr>
            <w:tcW w:w="3021" w:type="dxa"/>
          </w:tcPr>
          <w:p w14:paraId="1753E19D" w14:textId="5EAF4CA4" w:rsidR="00495737" w:rsidRPr="00E14A21" w:rsidRDefault="00FC4D48">
            <w:pPr>
              <w:rPr>
                <w:b/>
                <w:bCs/>
              </w:rPr>
            </w:pPr>
            <w:r w:rsidRPr="00E14A21">
              <w:rPr>
                <w:b/>
                <w:bCs/>
              </w:rPr>
              <w:t>Merknad</w:t>
            </w:r>
          </w:p>
        </w:tc>
      </w:tr>
      <w:tr w:rsidR="00495737" w14:paraId="769F8893" w14:textId="77777777" w:rsidTr="00495737">
        <w:tc>
          <w:tcPr>
            <w:tcW w:w="3020" w:type="dxa"/>
          </w:tcPr>
          <w:p w14:paraId="56EE8AC5" w14:textId="494DE6C6" w:rsidR="00B21949" w:rsidRPr="00B21949" w:rsidRDefault="00FC4D48" w:rsidP="00B21949">
            <w:pPr>
              <w:numPr>
                <w:ilvl w:val="0"/>
                <w:numId w:val="2"/>
              </w:numPr>
            </w:pPr>
            <w:r>
              <w:t xml:space="preserve">Utbedring og oppgradering av </w:t>
            </w:r>
            <w:r>
              <w:lastRenderedPageBreak/>
              <w:t xml:space="preserve">hydrotekniske </w:t>
            </w:r>
            <w:r w:rsidR="002E4622">
              <w:t>anlegg, so</w:t>
            </w:r>
            <w:r w:rsidR="00181DA8">
              <w:t xml:space="preserve">m </w:t>
            </w:r>
            <w:proofErr w:type="spellStart"/>
            <w:r w:rsidR="00181DA8">
              <w:t>f.eks</w:t>
            </w:r>
            <w:proofErr w:type="spellEnd"/>
            <w:r w:rsidR="00181DA8">
              <w:t xml:space="preserve"> kummer</w:t>
            </w:r>
            <w:r w:rsidR="00281CD6">
              <w:t>, utløp</w:t>
            </w:r>
            <w:r w:rsidR="00CC1E47">
              <w:t xml:space="preserve">, </w:t>
            </w:r>
            <w:proofErr w:type="spellStart"/>
            <w:r w:rsidR="00CC1E47">
              <w:t>kumdammer</w:t>
            </w:r>
            <w:proofErr w:type="spellEnd"/>
            <w:r w:rsidR="00CC1E47">
              <w:t xml:space="preserve">, </w:t>
            </w:r>
            <w:r w:rsidR="00010FB3">
              <w:t>mm</w:t>
            </w:r>
          </w:p>
          <w:p w14:paraId="184E9C9B" w14:textId="3E6AA938" w:rsidR="00B21949" w:rsidRPr="00B21949" w:rsidRDefault="008B3D12" w:rsidP="00B21949">
            <w:pPr>
              <w:numPr>
                <w:ilvl w:val="0"/>
                <w:numId w:val="2"/>
              </w:numPr>
            </w:pPr>
            <w:r>
              <w:t xml:space="preserve">Utbedring av anlegg </w:t>
            </w:r>
            <w:r w:rsidR="009358F4">
              <w:t xml:space="preserve">mm for å redusere utslipp til luft. </w:t>
            </w:r>
            <w:proofErr w:type="spellStart"/>
            <w:r w:rsidR="006462A1">
              <w:t>f.eks</w:t>
            </w:r>
            <w:proofErr w:type="spellEnd"/>
            <w:r w:rsidR="006462A1">
              <w:t xml:space="preserve"> fra husdyrgjødsel</w:t>
            </w:r>
            <w:r w:rsidR="00274E5E">
              <w:t xml:space="preserve"> i de tilfeller hvor </w:t>
            </w:r>
            <w:proofErr w:type="spellStart"/>
            <w:r w:rsidR="00274E5E">
              <w:t>f.eks</w:t>
            </w:r>
            <w:proofErr w:type="spellEnd"/>
            <w:r w:rsidR="00274E5E">
              <w:t xml:space="preserve"> dekke bidrar til </w:t>
            </w:r>
            <w:r w:rsidR="00832C09">
              <w:t>økt kapasitet og er en varig løsning</w:t>
            </w:r>
            <w:r w:rsidR="00833E96">
              <w:t>.</w:t>
            </w:r>
          </w:p>
          <w:p w14:paraId="1ADAB583" w14:textId="77777777" w:rsidR="00B21949" w:rsidRPr="00B21949" w:rsidRDefault="00B21949" w:rsidP="00B21949">
            <w:pPr>
              <w:numPr>
                <w:ilvl w:val="0"/>
                <w:numId w:val="2"/>
              </w:numPr>
            </w:pPr>
            <w:r w:rsidRPr="00B21949">
              <w:t>reparasjon av avskjæringsgrøfter </w:t>
            </w:r>
          </w:p>
          <w:p w14:paraId="537215D7" w14:textId="58D35608" w:rsidR="00B21949" w:rsidRPr="00B21949" w:rsidRDefault="00B21949" w:rsidP="00B21949">
            <w:pPr>
              <w:numPr>
                <w:ilvl w:val="0"/>
                <w:numId w:val="2"/>
              </w:numPr>
            </w:pPr>
            <w:r w:rsidRPr="00B21949">
              <w:t xml:space="preserve">behov for økt kapasitet </w:t>
            </w:r>
            <w:r w:rsidR="00F57A0D">
              <w:t xml:space="preserve">på </w:t>
            </w:r>
            <w:r w:rsidR="000B1DDF">
              <w:t xml:space="preserve">ulike typer anlegg </w:t>
            </w:r>
            <w:r w:rsidRPr="00B21949">
              <w:t>på grunn av endrede nedbørsforhold og liknende  </w:t>
            </w:r>
          </w:p>
          <w:p w14:paraId="48AA8C69" w14:textId="5ABCBC3C" w:rsidR="00495737" w:rsidRDefault="00495737"/>
          <w:p w14:paraId="771754A7" w14:textId="19E1C987" w:rsidR="003E5CA1" w:rsidRDefault="003E5CA1"/>
        </w:tc>
        <w:tc>
          <w:tcPr>
            <w:tcW w:w="3021" w:type="dxa"/>
          </w:tcPr>
          <w:p w14:paraId="55178014" w14:textId="0FD1358F" w:rsidR="00495737" w:rsidRDefault="00FB0591">
            <w:r>
              <w:lastRenderedPageBreak/>
              <w:t xml:space="preserve">Inntil </w:t>
            </w:r>
            <w:r w:rsidR="00CC1E47">
              <w:t>70 %</w:t>
            </w:r>
            <w:r w:rsidR="00C31431">
              <w:t xml:space="preserve"> tilskudd</w:t>
            </w:r>
          </w:p>
        </w:tc>
        <w:tc>
          <w:tcPr>
            <w:tcW w:w="3021" w:type="dxa"/>
          </w:tcPr>
          <w:p w14:paraId="01997163" w14:textId="68890B0D" w:rsidR="00495737" w:rsidRDefault="000B2C5B">
            <w:r>
              <w:t xml:space="preserve">Ved </w:t>
            </w:r>
            <w:r w:rsidR="00DE6650">
              <w:t xml:space="preserve">mangel på midler </w:t>
            </w:r>
            <w:r>
              <w:t xml:space="preserve">prioriteres </w:t>
            </w:r>
            <w:r w:rsidR="00DE6650">
              <w:t xml:space="preserve">områder med </w:t>
            </w:r>
            <w:r w:rsidR="00DE6650">
              <w:lastRenderedPageBreak/>
              <w:t>regionale miljøkrav før andre områder</w:t>
            </w:r>
            <w:r w:rsidR="00C31431">
              <w:t>.</w:t>
            </w:r>
          </w:p>
        </w:tc>
      </w:tr>
      <w:tr w:rsidR="00495737" w14:paraId="472C11BD" w14:textId="77777777" w:rsidTr="00495737">
        <w:tc>
          <w:tcPr>
            <w:tcW w:w="3020" w:type="dxa"/>
          </w:tcPr>
          <w:p w14:paraId="608E89FA" w14:textId="77777777" w:rsidR="00495737" w:rsidRDefault="003E5CA1">
            <w:r>
              <w:lastRenderedPageBreak/>
              <w:t>Etablering av fangdammer</w:t>
            </w:r>
            <w:r w:rsidR="002E4622">
              <w:t>, grønnstrukturer/leplanting</w:t>
            </w:r>
          </w:p>
          <w:p w14:paraId="379AD7B6" w14:textId="77777777" w:rsidR="006D4951" w:rsidRDefault="006D4951"/>
          <w:p w14:paraId="614776A6" w14:textId="193C5B39" w:rsidR="006D4951" w:rsidRDefault="006D4951"/>
        </w:tc>
        <w:tc>
          <w:tcPr>
            <w:tcW w:w="3021" w:type="dxa"/>
          </w:tcPr>
          <w:p w14:paraId="468C1043" w14:textId="005DF318" w:rsidR="00495737" w:rsidRDefault="00FB0591">
            <w:r>
              <w:t xml:space="preserve">Inntil </w:t>
            </w:r>
            <w:r w:rsidR="00CF69C0">
              <w:t>70</w:t>
            </w:r>
            <w:r w:rsidR="00C31431">
              <w:t xml:space="preserve"> %</w:t>
            </w:r>
            <w:r w:rsidR="006D4951">
              <w:t xml:space="preserve"> tilskudd</w:t>
            </w:r>
            <w:r w:rsidR="007F3715">
              <w:t>.</w:t>
            </w:r>
          </w:p>
          <w:p w14:paraId="115BD909" w14:textId="77777777" w:rsidR="007F3715" w:rsidRDefault="007F3715"/>
          <w:p w14:paraId="5EF07071" w14:textId="77777777" w:rsidR="007F3715" w:rsidRDefault="007F3715"/>
          <w:p w14:paraId="0D9F9E71" w14:textId="3B846024" w:rsidR="007F3715" w:rsidRDefault="007F3715"/>
        </w:tc>
        <w:tc>
          <w:tcPr>
            <w:tcW w:w="3021" w:type="dxa"/>
          </w:tcPr>
          <w:p w14:paraId="3F8E0A40" w14:textId="2DC325D2" w:rsidR="00495737" w:rsidRDefault="00DE6650">
            <w:r>
              <w:t>Ved mangel på midler prioriteres områder med regionale miljøkrav f</w:t>
            </w:r>
            <w:r w:rsidR="00827BD1">
              <w:t>ør andre områder.</w:t>
            </w:r>
          </w:p>
        </w:tc>
      </w:tr>
      <w:tr w:rsidR="00495737" w14:paraId="160F0C56" w14:textId="77777777" w:rsidTr="00495737">
        <w:tc>
          <w:tcPr>
            <w:tcW w:w="3020" w:type="dxa"/>
          </w:tcPr>
          <w:p w14:paraId="00B16D5C" w14:textId="4D1E0999" w:rsidR="00495737" w:rsidRDefault="000B2C5B">
            <w:r>
              <w:t xml:space="preserve">Andre </w:t>
            </w:r>
            <w:r w:rsidR="007F28A9">
              <w:t>utslipps</w:t>
            </w:r>
            <w:r>
              <w:t>begren</w:t>
            </w:r>
            <w:r w:rsidR="002058AC">
              <w:t>se</w:t>
            </w:r>
            <w:r>
              <w:t>nde tiltak</w:t>
            </w:r>
            <w:r w:rsidR="00C46BB2">
              <w:t xml:space="preserve">, så som vaskeplasser, </w:t>
            </w:r>
            <w:proofErr w:type="spellStart"/>
            <w:r w:rsidR="00C46BB2">
              <w:t>biobed</w:t>
            </w:r>
            <w:proofErr w:type="spellEnd"/>
            <w:r w:rsidR="007F28A9">
              <w:t>, tak over gjødselkum osv.</w:t>
            </w:r>
          </w:p>
        </w:tc>
        <w:tc>
          <w:tcPr>
            <w:tcW w:w="3021" w:type="dxa"/>
          </w:tcPr>
          <w:p w14:paraId="31BD12E7" w14:textId="046D5D19" w:rsidR="00495737" w:rsidRDefault="000B2C5B">
            <w:r>
              <w:t>Inntil 50 %</w:t>
            </w:r>
            <w:r w:rsidR="000D3818">
              <w:t xml:space="preserve"> tilskudd</w:t>
            </w:r>
          </w:p>
        </w:tc>
        <w:tc>
          <w:tcPr>
            <w:tcW w:w="3021" w:type="dxa"/>
          </w:tcPr>
          <w:p w14:paraId="3D8AEF67" w14:textId="2CCE9EFC" w:rsidR="00495737" w:rsidRDefault="00D1304E">
            <w:r w:rsidRPr="00D1304E">
              <w:t>Ved mangel på midler prioriteres områder med regionale miljøkrav før andre områder.</w:t>
            </w:r>
          </w:p>
        </w:tc>
      </w:tr>
    </w:tbl>
    <w:p w14:paraId="00081490" w14:textId="23E9F0B6" w:rsidR="00136C2E" w:rsidRDefault="00136C2E"/>
    <w:p w14:paraId="5D8DCD89" w14:textId="77777777" w:rsidR="00250F99" w:rsidRDefault="00250F99"/>
    <w:p w14:paraId="2A1ECEE5" w14:textId="50273A4B" w:rsidR="00863836" w:rsidRDefault="0014777E" w:rsidP="005113DA">
      <w:pPr>
        <w:jc w:val="center"/>
      </w:pPr>
      <w:r>
        <w:rPr>
          <w:noProof/>
        </w:rPr>
        <w:lastRenderedPageBreak/>
        <w:drawing>
          <wp:inline distT="0" distB="0" distL="0" distR="0" wp14:anchorId="75F17020" wp14:editId="29E892C1">
            <wp:extent cx="3109595" cy="3352800"/>
            <wp:effectExtent l="0" t="0" r="0" b="0"/>
            <wp:docPr id="1935204884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595" cy="335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C2BC32" w14:textId="3569A61E" w:rsidR="00863836" w:rsidRDefault="002163C4" w:rsidP="002163C4">
      <w:pPr>
        <w:ind w:left="2124" w:firstLine="708"/>
      </w:pPr>
      <w:r>
        <w:t>Graving rundt utløp på drensrør.</w:t>
      </w:r>
    </w:p>
    <w:p w14:paraId="63CDE711" w14:textId="77777777" w:rsidR="00DD5996" w:rsidRDefault="00DD5996">
      <w:pPr>
        <w:rPr>
          <w:b/>
          <w:bCs/>
          <w:sz w:val="28"/>
          <w:szCs w:val="28"/>
        </w:rPr>
      </w:pPr>
    </w:p>
    <w:p w14:paraId="3F00C7ED" w14:textId="77777777" w:rsidR="00DD5996" w:rsidRDefault="00DD5996">
      <w:pPr>
        <w:rPr>
          <w:b/>
          <w:bCs/>
          <w:sz w:val="28"/>
          <w:szCs w:val="28"/>
        </w:rPr>
      </w:pPr>
    </w:p>
    <w:p w14:paraId="6B75C210" w14:textId="28181595" w:rsidR="008954B4" w:rsidRPr="00900A69" w:rsidRDefault="00EE0471">
      <w:pPr>
        <w:rPr>
          <w:b/>
          <w:bCs/>
          <w:sz w:val="28"/>
          <w:szCs w:val="28"/>
        </w:rPr>
      </w:pPr>
      <w:r w:rsidRPr="00900A69">
        <w:rPr>
          <w:b/>
          <w:bCs/>
          <w:sz w:val="28"/>
          <w:szCs w:val="28"/>
        </w:rPr>
        <w:t xml:space="preserve">Prioritet </w:t>
      </w:r>
      <w:r w:rsidR="005D3F55" w:rsidRPr="00900A69">
        <w:rPr>
          <w:b/>
          <w:bCs/>
          <w:sz w:val="28"/>
          <w:szCs w:val="28"/>
        </w:rPr>
        <w:t xml:space="preserve">2. </w:t>
      </w:r>
      <w:r w:rsidR="003417F9" w:rsidRPr="00900A69">
        <w:rPr>
          <w:b/>
          <w:bCs/>
          <w:sz w:val="28"/>
          <w:szCs w:val="28"/>
        </w:rPr>
        <w:t>B</w:t>
      </w:r>
      <w:r w:rsidR="00423A30" w:rsidRPr="00900A69">
        <w:rPr>
          <w:b/>
          <w:bCs/>
          <w:sz w:val="28"/>
          <w:szCs w:val="28"/>
        </w:rPr>
        <w:t xml:space="preserve">iologisk mangfold og </w:t>
      </w:r>
      <w:r w:rsidR="00A1307E" w:rsidRPr="00900A69">
        <w:rPr>
          <w:b/>
          <w:bCs/>
          <w:sz w:val="28"/>
          <w:szCs w:val="28"/>
        </w:rPr>
        <w:t xml:space="preserve">kulturlandskap: </w:t>
      </w:r>
    </w:p>
    <w:p w14:paraId="552AB7C2" w14:textId="66A37CE2" w:rsidR="00C8625F" w:rsidRPr="00E02E7B" w:rsidRDefault="00084902">
      <w:pPr>
        <w:rPr>
          <w:b/>
          <w:bCs/>
        </w:rPr>
      </w:pPr>
      <w:bookmarkStart w:id="0" w:name="_Hlk160704654"/>
      <w:r w:rsidRPr="00A71BA2">
        <w:rPr>
          <w:b/>
          <w:bCs/>
        </w:rPr>
        <w:t>Ivareta og opprettholde Kongsvinger kommunes</w:t>
      </w:r>
      <w:r w:rsidR="009E1027" w:rsidRPr="00A71BA2">
        <w:rPr>
          <w:b/>
          <w:bCs/>
        </w:rPr>
        <w:t xml:space="preserve"> k</w:t>
      </w:r>
      <w:r w:rsidR="00E028A2" w:rsidRPr="00A71BA2">
        <w:rPr>
          <w:b/>
          <w:bCs/>
        </w:rPr>
        <w:t>ulturlandskap med dets særpreg og variasjon</w:t>
      </w:r>
      <w:r w:rsidR="009D5CC2" w:rsidRPr="00A71BA2">
        <w:rPr>
          <w:b/>
          <w:bCs/>
        </w:rPr>
        <w:t>. Det legges s</w:t>
      </w:r>
      <w:r w:rsidR="00227D4E" w:rsidRPr="00A71BA2">
        <w:rPr>
          <w:b/>
          <w:bCs/>
        </w:rPr>
        <w:t>æ</w:t>
      </w:r>
      <w:r w:rsidR="009D5CC2" w:rsidRPr="00A71BA2">
        <w:rPr>
          <w:b/>
          <w:bCs/>
        </w:rPr>
        <w:t xml:space="preserve">rlig vekt på å ivareta </w:t>
      </w:r>
      <w:r w:rsidR="00806771" w:rsidRPr="00A71BA2">
        <w:rPr>
          <w:b/>
          <w:bCs/>
        </w:rPr>
        <w:t xml:space="preserve">det biologiske mangfoldet, og de historiske verdiene som ligger i </w:t>
      </w:r>
      <w:r w:rsidR="004F1AAD" w:rsidRPr="00A71BA2">
        <w:rPr>
          <w:b/>
          <w:bCs/>
        </w:rPr>
        <w:t xml:space="preserve">den store variasjonen av </w:t>
      </w:r>
      <w:r w:rsidR="009A4202" w:rsidRPr="00A71BA2">
        <w:rPr>
          <w:b/>
          <w:bCs/>
        </w:rPr>
        <w:t>arealbru</w:t>
      </w:r>
      <w:r w:rsidR="00895FA9" w:rsidRPr="00A71BA2">
        <w:rPr>
          <w:b/>
          <w:bCs/>
        </w:rPr>
        <w:t>k</w:t>
      </w:r>
      <w:r w:rsidR="00BF7BAB" w:rsidRPr="00A71BA2">
        <w:rPr>
          <w:b/>
          <w:bCs/>
        </w:rPr>
        <w:t xml:space="preserve">. </w:t>
      </w:r>
      <w:bookmarkEnd w:id="0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F2C47" w:rsidRPr="008F511F" w14:paraId="7BC7651E" w14:textId="77777777" w:rsidTr="00FF2C47">
        <w:tc>
          <w:tcPr>
            <w:tcW w:w="3020" w:type="dxa"/>
          </w:tcPr>
          <w:p w14:paraId="2FD6A101" w14:textId="6BE7B4DC" w:rsidR="00FF2C47" w:rsidRPr="008F511F" w:rsidRDefault="00FF2C47">
            <w:pPr>
              <w:rPr>
                <w:b/>
                <w:bCs/>
              </w:rPr>
            </w:pPr>
            <w:r w:rsidRPr="008F511F">
              <w:rPr>
                <w:b/>
                <w:bCs/>
              </w:rPr>
              <w:t>Tiltak</w:t>
            </w:r>
          </w:p>
        </w:tc>
        <w:tc>
          <w:tcPr>
            <w:tcW w:w="3021" w:type="dxa"/>
          </w:tcPr>
          <w:p w14:paraId="57EB776F" w14:textId="01186D5E" w:rsidR="00FF2C47" w:rsidRPr="008F511F" w:rsidRDefault="00FF2C47">
            <w:pPr>
              <w:rPr>
                <w:b/>
                <w:bCs/>
              </w:rPr>
            </w:pPr>
            <w:r w:rsidRPr="008F511F">
              <w:rPr>
                <w:b/>
                <w:bCs/>
              </w:rPr>
              <w:t>Maks</w:t>
            </w:r>
            <w:r w:rsidR="004E244F">
              <w:rPr>
                <w:b/>
                <w:bCs/>
              </w:rPr>
              <w:t xml:space="preserve">. </w:t>
            </w:r>
            <w:proofErr w:type="spellStart"/>
            <w:r w:rsidRPr="008F511F">
              <w:rPr>
                <w:b/>
                <w:bCs/>
              </w:rPr>
              <w:t>tilskuddsats</w:t>
            </w:r>
            <w:proofErr w:type="spellEnd"/>
          </w:p>
        </w:tc>
        <w:tc>
          <w:tcPr>
            <w:tcW w:w="3021" w:type="dxa"/>
          </w:tcPr>
          <w:p w14:paraId="7F51AF84" w14:textId="08E4B944" w:rsidR="00FF2C47" w:rsidRPr="008F511F" w:rsidRDefault="00FF2C47">
            <w:pPr>
              <w:rPr>
                <w:b/>
                <w:bCs/>
              </w:rPr>
            </w:pPr>
            <w:r w:rsidRPr="008F511F">
              <w:rPr>
                <w:b/>
                <w:bCs/>
              </w:rPr>
              <w:t>Merknad</w:t>
            </w:r>
          </w:p>
        </w:tc>
      </w:tr>
      <w:tr w:rsidR="00FF2C47" w14:paraId="7C992051" w14:textId="77777777" w:rsidTr="00FF2C47">
        <w:tc>
          <w:tcPr>
            <w:tcW w:w="3020" w:type="dxa"/>
          </w:tcPr>
          <w:p w14:paraId="2B7F2E01" w14:textId="77777777" w:rsidR="00FF2C47" w:rsidRDefault="00FF2C47"/>
        </w:tc>
        <w:tc>
          <w:tcPr>
            <w:tcW w:w="3021" w:type="dxa"/>
          </w:tcPr>
          <w:p w14:paraId="4914AAD0" w14:textId="77777777" w:rsidR="00FF2C47" w:rsidRDefault="00FF2C47"/>
        </w:tc>
        <w:tc>
          <w:tcPr>
            <w:tcW w:w="3021" w:type="dxa"/>
          </w:tcPr>
          <w:p w14:paraId="38E9CE39" w14:textId="77777777" w:rsidR="00FF2C47" w:rsidRDefault="00FF2C47"/>
        </w:tc>
      </w:tr>
      <w:tr w:rsidR="00FF2C47" w14:paraId="2794FBFF" w14:textId="77777777" w:rsidTr="00FF2C47">
        <w:tc>
          <w:tcPr>
            <w:tcW w:w="3020" w:type="dxa"/>
          </w:tcPr>
          <w:p w14:paraId="1979CBCC" w14:textId="034FE9DD" w:rsidR="00FF2C47" w:rsidRDefault="00B529AB">
            <w:r>
              <w:t>Reetablering av gamle beiteområder</w:t>
            </w:r>
            <w:r w:rsidR="00A82748">
              <w:t xml:space="preserve"> i innmark</w:t>
            </w:r>
          </w:p>
        </w:tc>
        <w:tc>
          <w:tcPr>
            <w:tcW w:w="3021" w:type="dxa"/>
          </w:tcPr>
          <w:p w14:paraId="708C1B10" w14:textId="506F93F6" w:rsidR="00FF2C47" w:rsidRDefault="0023503F">
            <w:r>
              <w:t>Inntil 70 %</w:t>
            </w:r>
          </w:p>
        </w:tc>
        <w:tc>
          <w:tcPr>
            <w:tcW w:w="3021" w:type="dxa"/>
          </w:tcPr>
          <w:p w14:paraId="4D39A187" w14:textId="77777777" w:rsidR="00FF2C47" w:rsidRDefault="00A82748">
            <w:r>
              <w:t xml:space="preserve">Dekker rydding og </w:t>
            </w:r>
            <w:proofErr w:type="spellStart"/>
            <w:r>
              <w:t>gjerding</w:t>
            </w:r>
            <w:proofErr w:type="spellEnd"/>
            <w:r w:rsidR="00754FAD">
              <w:t xml:space="preserve"> (</w:t>
            </w:r>
            <w:r w:rsidR="00DC5129">
              <w:t>arbeid og mat</w:t>
            </w:r>
            <w:r w:rsidR="00A71BA2">
              <w:t>erialer</w:t>
            </w:r>
            <w:r w:rsidR="00754FAD">
              <w:t>)</w:t>
            </w:r>
            <w:r w:rsidR="00B42702">
              <w:t xml:space="preserve">. </w:t>
            </w:r>
          </w:p>
          <w:p w14:paraId="49F7195E" w14:textId="0B377D9A" w:rsidR="00B42702" w:rsidRDefault="00A04AC1">
            <w:r>
              <w:t xml:space="preserve">Kan også innbefatte fjerning av gammel piggtråd. </w:t>
            </w:r>
          </w:p>
        </w:tc>
      </w:tr>
      <w:tr w:rsidR="00FF2C47" w14:paraId="05ADF801" w14:textId="77777777" w:rsidTr="00FF2C47">
        <w:tc>
          <w:tcPr>
            <w:tcW w:w="3020" w:type="dxa"/>
          </w:tcPr>
          <w:p w14:paraId="742CC99C" w14:textId="77777777" w:rsidR="00B316DE" w:rsidRDefault="003F3EA9">
            <w:r>
              <w:t>Ivareta og skjøtte områder med rikt biologisk mangfo</w:t>
            </w:r>
            <w:r w:rsidR="00BA0F3A">
              <w:t>ld</w:t>
            </w:r>
            <w:r w:rsidR="002D5CDC">
              <w:t>. Registrerte områder er særs viktige</w:t>
            </w:r>
            <w:r w:rsidR="00D254C6">
              <w:t xml:space="preserve">, men også restarealer </w:t>
            </w:r>
          </w:p>
          <w:p w14:paraId="23020288" w14:textId="3F00F850" w:rsidR="00FF2C47" w:rsidRDefault="00B316DE">
            <w:r>
              <w:t xml:space="preserve">(snipper, kanter </w:t>
            </w:r>
            <w:proofErr w:type="spellStart"/>
            <w:r>
              <w:t>etc</w:t>
            </w:r>
            <w:proofErr w:type="spellEnd"/>
            <w:r>
              <w:t xml:space="preserve">) </w:t>
            </w:r>
            <w:r w:rsidR="00CD3CB1">
              <w:t xml:space="preserve">med potensiale kan gis tilskudd </w:t>
            </w:r>
          </w:p>
        </w:tc>
        <w:tc>
          <w:tcPr>
            <w:tcW w:w="3021" w:type="dxa"/>
          </w:tcPr>
          <w:p w14:paraId="1F27E24A" w14:textId="4366D14D" w:rsidR="00FF2C47" w:rsidRDefault="00694411">
            <w:r>
              <w:t>Inntil 70 %</w:t>
            </w:r>
            <w:r w:rsidR="00693C51">
              <w:t xml:space="preserve"> tilskudd</w:t>
            </w:r>
          </w:p>
        </w:tc>
        <w:tc>
          <w:tcPr>
            <w:tcW w:w="3021" w:type="dxa"/>
          </w:tcPr>
          <w:p w14:paraId="0F8AE507" w14:textId="03FF739A" w:rsidR="00FF2C47" w:rsidRDefault="007D3BA6">
            <w:r>
              <w:t xml:space="preserve">Vurdering av potensiale fra en biolog bør </w:t>
            </w:r>
            <w:r w:rsidR="006951FA">
              <w:t>foreligge</w:t>
            </w:r>
            <w:r w:rsidR="00754FAD">
              <w:t xml:space="preserve"> – rapportkostnader kan dekkes 100 % </w:t>
            </w:r>
          </w:p>
          <w:p w14:paraId="58210447" w14:textId="36BB7C70" w:rsidR="00FC65DB" w:rsidRDefault="00FC65DB"/>
        </w:tc>
      </w:tr>
      <w:tr w:rsidR="00FF2C47" w14:paraId="0B473DF0" w14:textId="77777777" w:rsidTr="00FF2C47">
        <w:tc>
          <w:tcPr>
            <w:tcW w:w="3020" w:type="dxa"/>
          </w:tcPr>
          <w:p w14:paraId="2174AAD0" w14:textId="20C08AF9" w:rsidR="00FF2C47" w:rsidRDefault="000C7138">
            <w:r>
              <w:t xml:space="preserve">Ivaretakelse og restaurering av </w:t>
            </w:r>
            <w:r w:rsidR="00693C51">
              <w:t xml:space="preserve">eksisterende gårdsdammer. </w:t>
            </w:r>
          </w:p>
        </w:tc>
        <w:tc>
          <w:tcPr>
            <w:tcW w:w="3021" w:type="dxa"/>
          </w:tcPr>
          <w:p w14:paraId="13C9AE9A" w14:textId="6D64F16D" w:rsidR="00FF2C47" w:rsidRDefault="00693C51">
            <w:r>
              <w:t>Inntil 50 % tilskudd</w:t>
            </w:r>
          </w:p>
        </w:tc>
        <w:tc>
          <w:tcPr>
            <w:tcW w:w="3021" w:type="dxa"/>
          </w:tcPr>
          <w:p w14:paraId="3B3C16E6" w14:textId="6EAFAB11" w:rsidR="00FF2C47" w:rsidRDefault="00E74C8E">
            <w:r>
              <w:t xml:space="preserve">Tilskuddet </w:t>
            </w:r>
            <w:r w:rsidR="00631909">
              <w:t>omfatter ikke fiskedammer</w:t>
            </w:r>
            <w:r w:rsidR="00C9391B">
              <w:t>/</w:t>
            </w:r>
            <w:proofErr w:type="spellStart"/>
            <w:r w:rsidR="00C9391B">
              <w:t>karusdammer</w:t>
            </w:r>
            <w:proofErr w:type="spellEnd"/>
            <w:r w:rsidR="0009769E">
              <w:t>.</w:t>
            </w:r>
          </w:p>
        </w:tc>
      </w:tr>
    </w:tbl>
    <w:p w14:paraId="0BC9188A" w14:textId="280E3334" w:rsidR="00AC6EEB" w:rsidRDefault="00AC6EEB">
      <w:pPr>
        <w:rPr>
          <w:b/>
          <w:bCs/>
          <w:sz w:val="28"/>
          <w:szCs w:val="28"/>
        </w:rPr>
      </w:pPr>
    </w:p>
    <w:p w14:paraId="2641179A" w14:textId="43814C8E" w:rsidR="00900A69" w:rsidRDefault="00900A69">
      <w:pPr>
        <w:rPr>
          <w:b/>
          <w:bCs/>
          <w:sz w:val="28"/>
          <w:szCs w:val="28"/>
        </w:rPr>
      </w:pPr>
    </w:p>
    <w:p w14:paraId="0C9C2C73" w14:textId="37955886" w:rsidR="00AC6EEB" w:rsidRDefault="00A530E6">
      <w:pPr>
        <w:rPr>
          <w:b/>
          <w:bCs/>
          <w:sz w:val="28"/>
          <w:szCs w:val="28"/>
        </w:rPr>
      </w:pPr>
      <w:r w:rsidRPr="00F23171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nb-NO"/>
          <w14:ligatures w14:val="none"/>
        </w:rPr>
        <w:lastRenderedPageBreak/>
        <w:drawing>
          <wp:anchor distT="0" distB="0" distL="114300" distR="114300" simplePos="0" relativeHeight="251671552" behindDoc="0" locked="0" layoutInCell="1" allowOverlap="1" wp14:anchorId="364C1B29" wp14:editId="7771ECF6">
            <wp:simplePos x="0" y="0"/>
            <wp:positionH relativeFrom="margin">
              <wp:align>center</wp:align>
            </wp:positionH>
            <wp:positionV relativeFrom="paragraph">
              <wp:posOffset>273050</wp:posOffset>
            </wp:positionV>
            <wp:extent cx="2419350" cy="3225800"/>
            <wp:effectExtent l="0" t="0" r="0" b="0"/>
            <wp:wrapSquare wrapText="bothSides"/>
            <wp:docPr id="2" name="Bilde 1" descr="Et bilde som inneholder utendørs, tre, gress, sky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utendørs, tre, gress, sky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EE4EA7" w14:textId="01BFD685" w:rsidR="00F23171" w:rsidRPr="00F23171" w:rsidRDefault="00F23171" w:rsidP="00F23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p w14:paraId="2C839719" w14:textId="77777777" w:rsidR="00B1020F" w:rsidRDefault="00B1020F">
      <w:pPr>
        <w:rPr>
          <w:b/>
          <w:bCs/>
          <w:sz w:val="28"/>
          <w:szCs w:val="28"/>
        </w:rPr>
      </w:pPr>
    </w:p>
    <w:p w14:paraId="282406F6" w14:textId="77777777" w:rsidR="00B1020F" w:rsidRDefault="00B1020F">
      <w:pPr>
        <w:rPr>
          <w:b/>
          <w:bCs/>
          <w:sz w:val="28"/>
          <w:szCs w:val="28"/>
        </w:rPr>
      </w:pPr>
    </w:p>
    <w:p w14:paraId="7283C541" w14:textId="77777777" w:rsidR="00B1020F" w:rsidRDefault="00B1020F">
      <w:pPr>
        <w:rPr>
          <w:b/>
          <w:bCs/>
          <w:sz w:val="28"/>
          <w:szCs w:val="28"/>
        </w:rPr>
      </w:pPr>
    </w:p>
    <w:p w14:paraId="7BD72289" w14:textId="77777777" w:rsidR="00B1020F" w:rsidRDefault="00B1020F">
      <w:pPr>
        <w:rPr>
          <w:b/>
          <w:bCs/>
          <w:sz w:val="28"/>
          <w:szCs w:val="28"/>
        </w:rPr>
      </w:pPr>
    </w:p>
    <w:p w14:paraId="5F1777A6" w14:textId="77777777" w:rsidR="00B1020F" w:rsidRDefault="00B1020F">
      <w:pPr>
        <w:rPr>
          <w:b/>
          <w:bCs/>
          <w:sz w:val="28"/>
          <w:szCs w:val="28"/>
        </w:rPr>
      </w:pPr>
    </w:p>
    <w:p w14:paraId="56BE7D35" w14:textId="77777777" w:rsidR="00B1020F" w:rsidRDefault="00B1020F">
      <w:pPr>
        <w:rPr>
          <w:b/>
          <w:bCs/>
          <w:sz w:val="28"/>
          <w:szCs w:val="28"/>
        </w:rPr>
      </w:pPr>
    </w:p>
    <w:p w14:paraId="09F51EBF" w14:textId="77777777" w:rsidR="00B1020F" w:rsidRDefault="00B1020F">
      <w:pPr>
        <w:rPr>
          <w:b/>
          <w:bCs/>
          <w:sz w:val="28"/>
          <w:szCs w:val="28"/>
        </w:rPr>
      </w:pPr>
    </w:p>
    <w:p w14:paraId="3D3A5EAB" w14:textId="77777777" w:rsidR="00E17ED0" w:rsidRDefault="00E17ED0">
      <w:pPr>
        <w:rPr>
          <w:b/>
          <w:bCs/>
          <w:sz w:val="28"/>
          <w:szCs w:val="28"/>
        </w:rPr>
      </w:pPr>
    </w:p>
    <w:p w14:paraId="779B31B9" w14:textId="77777777" w:rsidR="00E17ED0" w:rsidRDefault="00E17ED0">
      <w:pPr>
        <w:rPr>
          <w:b/>
          <w:bCs/>
          <w:sz w:val="28"/>
          <w:szCs w:val="28"/>
        </w:rPr>
      </w:pPr>
    </w:p>
    <w:p w14:paraId="0B67E0CF" w14:textId="77777777" w:rsidR="00E17ED0" w:rsidRDefault="00E17ED0">
      <w:pPr>
        <w:rPr>
          <w:b/>
          <w:bCs/>
          <w:sz w:val="28"/>
          <w:szCs w:val="28"/>
        </w:rPr>
      </w:pPr>
    </w:p>
    <w:p w14:paraId="0C97EDA9" w14:textId="77777777" w:rsidR="00E17ED0" w:rsidRDefault="00E17ED0">
      <w:pPr>
        <w:rPr>
          <w:b/>
          <w:bCs/>
          <w:sz w:val="28"/>
          <w:szCs w:val="28"/>
        </w:rPr>
      </w:pPr>
    </w:p>
    <w:p w14:paraId="3CCF2C63" w14:textId="3CBF2932" w:rsidR="0081514F" w:rsidRPr="00410C05" w:rsidRDefault="001D0270">
      <w:pPr>
        <w:rPr>
          <w:b/>
          <w:bCs/>
          <w:sz w:val="28"/>
          <w:szCs w:val="28"/>
        </w:rPr>
      </w:pPr>
      <w:r w:rsidRPr="00410C05">
        <w:rPr>
          <w:b/>
          <w:bCs/>
          <w:sz w:val="28"/>
          <w:szCs w:val="28"/>
        </w:rPr>
        <w:t xml:space="preserve">Prioritet </w:t>
      </w:r>
      <w:r w:rsidR="00E02E7B" w:rsidRPr="00410C05">
        <w:rPr>
          <w:b/>
          <w:bCs/>
          <w:sz w:val="28"/>
          <w:szCs w:val="28"/>
        </w:rPr>
        <w:t xml:space="preserve">3 </w:t>
      </w:r>
      <w:r w:rsidR="00780ECE" w:rsidRPr="00410C05">
        <w:rPr>
          <w:b/>
          <w:bCs/>
          <w:sz w:val="28"/>
          <w:szCs w:val="28"/>
        </w:rPr>
        <w:t xml:space="preserve">- </w:t>
      </w:r>
      <w:r w:rsidR="00E02E7B" w:rsidRPr="00410C05">
        <w:rPr>
          <w:b/>
          <w:bCs/>
          <w:sz w:val="28"/>
          <w:szCs w:val="28"/>
        </w:rPr>
        <w:t xml:space="preserve">Kulturminner og kulturmiljøer, </w:t>
      </w:r>
      <w:proofErr w:type="spellStart"/>
      <w:proofErr w:type="gramStart"/>
      <w:r w:rsidR="00E02E7B" w:rsidRPr="00410C05">
        <w:rPr>
          <w:b/>
          <w:bCs/>
          <w:sz w:val="28"/>
          <w:szCs w:val="28"/>
        </w:rPr>
        <w:t>inkl.bygninger</w:t>
      </w:r>
      <w:proofErr w:type="spellEnd"/>
      <w:proofErr w:type="gramEnd"/>
      <w:r w:rsidR="00E02E7B" w:rsidRPr="00410C05">
        <w:rPr>
          <w:b/>
          <w:bCs/>
          <w:sz w:val="28"/>
          <w:szCs w:val="28"/>
        </w:rPr>
        <w:t>.</w:t>
      </w:r>
    </w:p>
    <w:p w14:paraId="30A29448" w14:textId="6AF0AEBD" w:rsidR="00895FA9" w:rsidRPr="00410C05" w:rsidRDefault="00895FA9" w:rsidP="00895FA9">
      <w:pPr>
        <w:rPr>
          <w:b/>
          <w:bCs/>
        </w:rPr>
      </w:pPr>
      <w:r w:rsidRPr="00410C05">
        <w:rPr>
          <w:b/>
          <w:bCs/>
        </w:rPr>
        <w:t>Ivareta og opprettholde Kongsvinger kommunes</w:t>
      </w:r>
      <w:r w:rsidR="00175928" w:rsidRPr="00410C05">
        <w:rPr>
          <w:b/>
          <w:bCs/>
        </w:rPr>
        <w:t xml:space="preserve"> rikdom av kulturminner og kulturmiljøer knyttet til jordbruksdrifta gjennom tidene</w:t>
      </w:r>
      <w:r w:rsidR="00EE6767" w:rsidRPr="00410C05">
        <w:rPr>
          <w:b/>
          <w:bCs/>
        </w:rPr>
        <w:t xml:space="preserve">. </w:t>
      </w:r>
      <w:r w:rsidRPr="00410C05">
        <w:rPr>
          <w:b/>
          <w:bCs/>
        </w:rPr>
        <w:t xml:space="preserve">Det legges særlig vekt på å </w:t>
      </w:r>
      <w:r w:rsidR="008D30A5" w:rsidRPr="00410C05">
        <w:rPr>
          <w:b/>
          <w:bCs/>
        </w:rPr>
        <w:t xml:space="preserve">stimulere til at de </w:t>
      </w:r>
      <w:r w:rsidRPr="00410C05">
        <w:rPr>
          <w:b/>
          <w:bCs/>
        </w:rPr>
        <w:t>historiske verdiene som ligger i den store variasjonen</w:t>
      </w:r>
      <w:r w:rsidR="008D30A5" w:rsidRPr="00410C05">
        <w:rPr>
          <w:b/>
          <w:bCs/>
        </w:rPr>
        <w:t xml:space="preserve"> av kulturminner, k</w:t>
      </w:r>
      <w:r w:rsidRPr="00410C05">
        <w:rPr>
          <w:b/>
          <w:bCs/>
        </w:rPr>
        <w:t xml:space="preserve">ulturmiljøer og bygningsmiljøer, fra </w:t>
      </w:r>
      <w:proofErr w:type="spellStart"/>
      <w:r w:rsidRPr="00410C05">
        <w:rPr>
          <w:b/>
          <w:bCs/>
        </w:rPr>
        <w:t>finnetorp</w:t>
      </w:r>
      <w:proofErr w:type="spellEnd"/>
      <w:r w:rsidRPr="00410C05">
        <w:rPr>
          <w:b/>
          <w:bCs/>
        </w:rPr>
        <w:t xml:space="preserve"> til storgårder</w:t>
      </w:r>
      <w:r w:rsidR="008D30A5" w:rsidRPr="00410C05">
        <w:rPr>
          <w:b/>
          <w:bCs/>
        </w:rPr>
        <w:t xml:space="preserve"> </w:t>
      </w:r>
      <w:r w:rsidR="0093313F" w:rsidRPr="00410C05">
        <w:rPr>
          <w:b/>
          <w:bCs/>
        </w:rPr>
        <w:t>skjøttes</w:t>
      </w:r>
      <w:r w:rsidR="000B7DA7">
        <w:rPr>
          <w:b/>
          <w:bCs/>
        </w:rPr>
        <w:t>,</w:t>
      </w:r>
      <w:r w:rsidR="0093313F" w:rsidRPr="00410C05">
        <w:rPr>
          <w:b/>
          <w:bCs/>
        </w:rPr>
        <w:t xml:space="preserve"> </w:t>
      </w:r>
      <w:r w:rsidR="0007553B" w:rsidRPr="00410C05">
        <w:rPr>
          <w:b/>
          <w:bCs/>
        </w:rPr>
        <w:t xml:space="preserve">og om mulig kan </w:t>
      </w:r>
      <w:r w:rsidR="00E372BE">
        <w:rPr>
          <w:b/>
          <w:bCs/>
        </w:rPr>
        <w:t>gis ny bruk</w:t>
      </w:r>
      <w:r w:rsidR="0007553B" w:rsidRPr="00410C05">
        <w:rPr>
          <w:b/>
          <w:bCs/>
        </w:rPr>
        <w:t xml:space="preserve"> </w:t>
      </w:r>
    </w:p>
    <w:p w14:paraId="7F521B2A" w14:textId="77777777" w:rsidR="003B0B84" w:rsidRPr="00E02E7B" w:rsidRDefault="003B0B84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1514F" w:rsidRPr="009F5776" w14:paraId="01DACE89" w14:textId="77777777" w:rsidTr="0081514F">
        <w:tc>
          <w:tcPr>
            <w:tcW w:w="3020" w:type="dxa"/>
          </w:tcPr>
          <w:p w14:paraId="07CF6551" w14:textId="443EA51C" w:rsidR="0081514F" w:rsidRPr="009F5776" w:rsidRDefault="0081514F">
            <w:pPr>
              <w:rPr>
                <w:b/>
                <w:bCs/>
              </w:rPr>
            </w:pPr>
            <w:r w:rsidRPr="009F5776">
              <w:rPr>
                <w:b/>
                <w:bCs/>
              </w:rPr>
              <w:t>Tiltak</w:t>
            </w:r>
          </w:p>
        </w:tc>
        <w:tc>
          <w:tcPr>
            <w:tcW w:w="3021" w:type="dxa"/>
          </w:tcPr>
          <w:p w14:paraId="3A6E940A" w14:textId="57AE9CE3" w:rsidR="0081514F" w:rsidRPr="009F5776" w:rsidRDefault="0081514F">
            <w:pPr>
              <w:rPr>
                <w:b/>
                <w:bCs/>
              </w:rPr>
            </w:pPr>
            <w:r w:rsidRPr="009F5776">
              <w:rPr>
                <w:b/>
                <w:bCs/>
              </w:rPr>
              <w:t xml:space="preserve">Maks </w:t>
            </w:r>
            <w:proofErr w:type="spellStart"/>
            <w:r w:rsidRPr="009F5776">
              <w:rPr>
                <w:b/>
                <w:bCs/>
              </w:rPr>
              <w:t>tilskuddsats</w:t>
            </w:r>
            <w:proofErr w:type="spellEnd"/>
          </w:p>
        </w:tc>
        <w:tc>
          <w:tcPr>
            <w:tcW w:w="3021" w:type="dxa"/>
          </w:tcPr>
          <w:p w14:paraId="3F3225A4" w14:textId="19E41874" w:rsidR="0081514F" w:rsidRPr="009F5776" w:rsidRDefault="007B31D7">
            <w:pPr>
              <w:rPr>
                <w:b/>
                <w:bCs/>
              </w:rPr>
            </w:pPr>
            <w:r w:rsidRPr="009F5776">
              <w:rPr>
                <w:b/>
                <w:bCs/>
              </w:rPr>
              <w:t>Merknad</w:t>
            </w:r>
          </w:p>
        </w:tc>
      </w:tr>
      <w:tr w:rsidR="007B31D7" w14:paraId="596E5ACB" w14:textId="77777777" w:rsidTr="007B31D7">
        <w:tc>
          <w:tcPr>
            <w:tcW w:w="3020" w:type="dxa"/>
          </w:tcPr>
          <w:p w14:paraId="5F320A70" w14:textId="71C7C365" w:rsidR="007B31D7" w:rsidRDefault="007B31D7" w:rsidP="004E0A68">
            <w:r>
              <w:t>Restaurering av kulturminner/kulturmiljøer, inkl.</w:t>
            </w:r>
            <w:r w:rsidR="00230EF0">
              <w:t xml:space="preserve"> </w:t>
            </w:r>
            <w:r>
              <w:t>bygninger</w:t>
            </w:r>
            <w:r w:rsidR="009F5776">
              <w:t xml:space="preserve"> (gjelder ikke </w:t>
            </w:r>
            <w:r w:rsidR="00994265">
              <w:t>hovedbygninger/andre bolighus som er i bruk</w:t>
            </w:r>
            <w:r w:rsidR="001D0270">
              <w:t xml:space="preserve">) </w:t>
            </w:r>
          </w:p>
        </w:tc>
        <w:tc>
          <w:tcPr>
            <w:tcW w:w="3021" w:type="dxa"/>
          </w:tcPr>
          <w:p w14:paraId="1DC74ABF" w14:textId="486BF7CE" w:rsidR="007B31D7" w:rsidRDefault="007B31D7" w:rsidP="004E0A68">
            <w:r>
              <w:t>Inntil 50%</w:t>
            </w:r>
            <w:r w:rsidR="00FD5153">
              <w:t xml:space="preserve"> tilskudd</w:t>
            </w:r>
          </w:p>
        </w:tc>
        <w:tc>
          <w:tcPr>
            <w:tcW w:w="3021" w:type="dxa"/>
          </w:tcPr>
          <w:p w14:paraId="018B55FC" w14:textId="6404372C" w:rsidR="007B31D7" w:rsidRDefault="007B31D7" w:rsidP="004E0A68">
            <w:r>
              <w:t>Krever at antikvariske pri</w:t>
            </w:r>
            <w:r w:rsidR="00230EF0">
              <w:t>n</w:t>
            </w:r>
            <w:r>
              <w:t>sipper legges til grunn. Maks.</w:t>
            </w:r>
            <w:r w:rsidR="002E5DFB">
              <w:t xml:space="preserve"> tilskudd</w:t>
            </w:r>
            <w:r w:rsidR="00204F91">
              <w:t xml:space="preserve">: </w:t>
            </w:r>
            <w:r>
              <w:t>200.000.- kr/prosjekt</w:t>
            </w:r>
            <w:r w:rsidR="00204F91">
              <w:t>. En samfinansiering med andre tilskuddsmidler er positivt.</w:t>
            </w:r>
          </w:p>
        </w:tc>
      </w:tr>
    </w:tbl>
    <w:p w14:paraId="137FB05C" w14:textId="77777777" w:rsidR="0081514F" w:rsidRDefault="0081514F"/>
    <w:p w14:paraId="3895D603" w14:textId="164B1157" w:rsidR="00C00562" w:rsidRPr="001931FB" w:rsidRDefault="00584517">
      <w:pPr>
        <w:rPr>
          <w:b/>
          <w:bCs/>
        </w:rPr>
      </w:pPr>
      <w:r w:rsidRPr="006B7047">
        <w:rPr>
          <w:b/>
          <w:bCs/>
        </w:rPr>
        <w:t>Felles for alle 3 prioriteringsområde</w:t>
      </w:r>
      <w:r w:rsidR="00535A0A">
        <w:rPr>
          <w:b/>
          <w:bCs/>
        </w:rPr>
        <w:t>ne</w:t>
      </w:r>
      <w:r w:rsidR="0039198F" w:rsidRPr="006B7047">
        <w:rPr>
          <w:b/>
          <w:bCs/>
        </w:rPr>
        <w:t xml:space="preserve"> – forurensning</w:t>
      </w:r>
      <w:r w:rsidR="005A0B28">
        <w:rPr>
          <w:b/>
          <w:bCs/>
        </w:rPr>
        <w:t xml:space="preserve">, </w:t>
      </w:r>
      <w:r w:rsidR="0039198F" w:rsidRPr="006B7047">
        <w:rPr>
          <w:b/>
          <w:bCs/>
        </w:rPr>
        <w:t>biologiske mangfold</w:t>
      </w:r>
      <w:r w:rsidR="00550A2E">
        <w:rPr>
          <w:b/>
          <w:bCs/>
        </w:rPr>
        <w:t>/</w:t>
      </w:r>
      <w:r w:rsidR="00A721E6" w:rsidRPr="006B7047">
        <w:rPr>
          <w:b/>
          <w:bCs/>
        </w:rPr>
        <w:t>kulturlandskap og kulturminner og kulturmiljøer</w:t>
      </w:r>
      <w:r w:rsidR="003B7729" w:rsidRPr="006B7047">
        <w:rPr>
          <w:b/>
          <w:bCs/>
        </w:rPr>
        <w:t>, inkl.</w:t>
      </w:r>
      <w:r w:rsidR="006F0B02" w:rsidRPr="006B7047">
        <w:rPr>
          <w:b/>
          <w:bCs/>
        </w:rPr>
        <w:t xml:space="preserve"> </w:t>
      </w:r>
      <w:r w:rsidR="003B7729" w:rsidRPr="006B7047">
        <w:rPr>
          <w:b/>
          <w:bCs/>
        </w:rPr>
        <w:t>bygninger g</w:t>
      </w:r>
      <w:r w:rsidR="0041778F" w:rsidRPr="006B7047">
        <w:rPr>
          <w:b/>
          <w:bCs/>
        </w:rPr>
        <w:t>jelder at planleggings og tilretteleggingsprosjekter kan støttes med inntil 100</w:t>
      </w:r>
      <w:r w:rsidRPr="006B7047">
        <w:rPr>
          <w:b/>
          <w:bCs/>
        </w:rPr>
        <w:t xml:space="preserve"> % tilskudd</w:t>
      </w:r>
      <w:r w:rsidR="00C00562" w:rsidRPr="006B7047">
        <w:rPr>
          <w:b/>
          <w:bCs/>
        </w:rPr>
        <w:t xml:space="preserve">. </w:t>
      </w:r>
      <w:proofErr w:type="spellStart"/>
      <w:r w:rsidR="00C00562" w:rsidRPr="001931FB">
        <w:rPr>
          <w:b/>
          <w:bCs/>
        </w:rPr>
        <w:t>F.eks</w:t>
      </w:r>
      <w:proofErr w:type="spellEnd"/>
      <w:r w:rsidR="00C00562" w:rsidRPr="001931FB">
        <w:rPr>
          <w:b/>
          <w:bCs/>
        </w:rPr>
        <w:t xml:space="preserve"> prosjektering av </w:t>
      </w:r>
      <w:r w:rsidR="00A47D10" w:rsidRPr="001931FB">
        <w:rPr>
          <w:b/>
          <w:bCs/>
        </w:rPr>
        <w:t>større hydrotekniske anlegg, tilstandsrapport og restau</w:t>
      </w:r>
      <w:r w:rsidR="00572155" w:rsidRPr="001931FB">
        <w:rPr>
          <w:b/>
          <w:bCs/>
        </w:rPr>
        <w:t>r</w:t>
      </w:r>
      <w:r w:rsidR="00A47D10" w:rsidRPr="001931FB">
        <w:rPr>
          <w:b/>
          <w:bCs/>
        </w:rPr>
        <w:t xml:space="preserve">eringsplan </w:t>
      </w:r>
      <w:r w:rsidR="00572155" w:rsidRPr="001931FB">
        <w:rPr>
          <w:b/>
          <w:bCs/>
        </w:rPr>
        <w:t xml:space="preserve">for kulturminner mm </w:t>
      </w:r>
      <w:r w:rsidR="001931FB">
        <w:rPr>
          <w:b/>
          <w:bCs/>
        </w:rPr>
        <w:t xml:space="preserve">vil kunne </w:t>
      </w:r>
      <w:r w:rsidR="00572155" w:rsidRPr="001931FB">
        <w:rPr>
          <w:b/>
          <w:bCs/>
        </w:rPr>
        <w:t>falle</w:t>
      </w:r>
      <w:r w:rsidR="00857C5C">
        <w:rPr>
          <w:b/>
          <w:bCs/>
        </w:rPr>
        <w:t xml:space="preserve"> </w:t>
      </w:r>
      <w:r w:rsidR="00572155" w:rsidRPr="001931FB">
        <w:rPr>
          <w:b/>
          <w:bCs/>
        </w:rPr>
        <w:t>inn under felles</w:t>
      </w:r>
      <w:r w:rsidR="006F0B02" w:rsidRPr="001931FB">
        <w:rPr>
          <w:b/>
          <w:bCs/>
        </w:rPr>
        <w:t xml:space="preserve">posten ovenfor. </w:t>
      </w:r>
    </w:p>
    <w:p w14:paraId="1CF914C4" w14:textId="62189586" w:rsidR="00C00562" w:rsidRDefault="004C0635" w:rsidP="00F34401">
      <w:pPr>
        <w:jc w:val="center"/>
      </w:pPr>
      <w:r>
        <w:rPr>
          <w:noProof/>
        </w:rPr>
        <w:lastRenderedPageBreak/>
        <w:drawing>
          <wp:inline distT="0" distB="0" distL="0" distR="0" wp14:anchorId="33682752" wp14:editId="6A8581A1">
            <wp:extent cx="2990850" cy="3302000"/>
            <wp:effectExtent l="0" t="0" r="0" b="0"/>
            <wp:docPr id="1905386415" name="Bilde 1" descr="Et bilde som inneholder utendørs, gress, sky, 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386415" name="Bilde 1" descr="Et bilde som inneholder utendørs, gress, sky, himmel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3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45520" w14:textId="5153C259" w:rsidR="001A4A84" w:rsidRPr="00F34401" w:rsidRDefault="00F34401" w:rsidP="004C0635">
      <w:pPr>
        <w:jc w:val="center"/>
      </w:pPr>
      <w:r>
        <w:t xml:space="preserve">Abborhøgda </w:t>
      </w:r>
      <w:r w:rsidR="00B81423">
        <w:t>– Kongsvinger kommune</w:t>
      </w:r>
    </w:p>
    <w:p w14:paraId="6F9B73F0" w14:textId="77777777" w:rsidR="001A4A84" w:rsidRDefault="001A4A84">
      <w:pPr>
        <w:rPr>
          <w:b/>
          <w:bCs/>
          <w:sz w:val="24"/>
          <w:szCs w:val="24"/>
        </w:rPr>
      </w:pPr>
    </w:p>
    <w:p w14:paraId="7130A355" w14:textId="77777777" w:rsidR="001A4A84" w:rsidRDefault="001A4A84">
      <w:pPr>
        <w:rPr>
          <w:b/>
          <w:bCs/>
          <w:sz w:val="24"/>
          <w:szCs w:val="24"/>
        </w:rPr>
      </w:pPr>
    </w:p>
    <w:p w14:paraId="291B8585" w14:textId="77777777" w:rsidR="001A4A84" w:rsidRDefault="001A4A84">
      <w:pPr>
        <w:rPr>
          <w:b/>
          <w:bCs/>
          <w:sz w:val="24"/>
          <w:szCs w:val="24"/>
        </w:rPr>
      </w:pPr>
    </w:p>
    <w:p w14:paraId="126FB332" w14:textId="77777777" w:rsidR="00E372BE" w:rsidRDefault="00E372BE">
      <w:pPr>
        <w:rPr>
          <w:b/>
          <w:bCs/>
          <w:sz w:val="24"/>
          <w:szCs w:val="24"/>
        </w:rPr>
      </w:pPr>
    </w:p>
    <w:p w14:paraId="156C2183" w14:textId="77777777" w:rsidR="00326CB6" w:rsidRDefault="00326CB6">
      <w:pPr>
        <w:rPr>
          <w:b/>
          <w:bCs/>
          <w:sz w:val="24"/>
          <w:szCs w:val="24"/>
        </w:rPr>
      </w:pPr>
    </w:p>
    <w:p w14:paraId="63051F9E" w14:textId="44EEBA41" w:rsidR="00663D84" w:rsidRPr="00230EF0" w:rsidRDefault="007A1CE0">
      <w:pPr>
        <w:rPr>
          <w:b/>
          <w:bCs/>
          <w:sz w:val="24"/>
          <w:szCs w:val="24"/>
        </w:rPr>
      </w:pPr>
      <w:r w:rsidRPr="00230EF0">
        <w:rPr>
          <w:b/>
          <w:bCs/>
          <w:sz w:val="24"/>
          <w:szCs w:val="24"/>
        </w:rPr>
        <w:t xml:space="preserve">Retningslinjer for søknadsbehandlingen: </w:t>
      </w:r>
    </w:p>
    <w:p w14:paraId="4624CECC" w14:textId="69745B92" w:rsidR="00D43765" w:rsidRDefault="00326CB6"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4E12C776" wp14:editId="704E6685">
            <wp:simplePos x="0" y="0"/>
            <wp:positionH relativeFrom="column">
              <wp:posOffset>3773805</wp:posOffset>
            </wp:positionH>
            <wp:positionV relativeFrom="paragraph">
              <wp:posOffset>299085</wp:posOffset>
            </wp:positionV>
            <wp:extent cx="2176780" cy="2120900"/>
            <wp:effectExtent l="0" t="0" r="0" b="0"/>
            <wp:wrapTight wrapText="bothSides">
              <wp:wrapPolygon edited="0">
                <wp:start x="0" y="0"/>
                <wp:lineTo x="0" y="21341"/>
                <wp:lineTo x="21361" y="21341"/>
                <wp:lineTo x="21361" y="0"/>
                <wp:lineTo x="0" y="0"/>
              </wp:wrapPolygon>
            </wp:wrapTight>
            <wp:docPr id="479576012" name="Bilde 1" descr="Et bilde som inneholder tegning, clip art, sketch, illustrasj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576012" name="Bilde 1" descr="Et bilde som inneholder tegning, clip art, sketch, illustrasjon&#10;&#10;Automatisk generert beskrivels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765">
        <w:t>Satsen</w:t>
      </w:r>
      <w:r w:rsidR="0088283F">
        <w:t>e</w:t>
      </w:r>
      <w:r w:rsidR="00D43765">
        <w:t xml:space="preserve"> er vist i tabell som maksimumssats</w:t>
      </w:r>
      <w:r w:rsidR="00D00C65">
        <w:t xml:space="preserve">. </w:t>
      </w:r>
      <w:r w:rsidR="00D43765">
        <w:t>Tilskuddsbeløp kan avrundes og fastsettes individuelt i hver enkelt søknad. Dersom de reelle kostnaden</w:t>
      </w:r>
      <w:r w:rsidR="000B00FE">
        <w:t>e</w:t>
      </w:r>
      <w:r w:rsidR="00D43765">
        <w:t xml:space="preserve"> ved prosjektet blir mindre en</w:t>
      </w:r>
      <w:r w:rsidR="000B00FE">
        <w:t>n</w:t>
      </w:r>
      <w:r w:rsidR="00D43765">
        <w:t xml:space="preserve"> det som er utgangspunktet for </w:t>
      </w:r>
      <w:proofErr w:type="spellStart"/>
      <w:r w:rsidR="00D43765">
        <w:t>tilskuddstildelingen</w:t>
      </w:r>
      <w:proofErr w:type="spellEnd"/>
      <w:r w:rsidR="00D43765">
        <w:t xml:space="preserve">, reduseres utbetalt tilskudd tilsvarende. </w:t>
      </w:r>
    </w:p>
    <w:p w14:paraId="37382532" w14:textId="056A4556" w:rsidR="008B5E35" w:rsidRPr="00C80EEF" w:rsidRDefault="00C71749">
      <w:pPr>
        <w:rPr>
          <w:b/>
          <w:bCs/>
          <w:u w:val="single"/>
        </w:rPr>
      </w:pPr>
      <w:r w:rsidRPr="00C80EEF">
        <w:rPr>
          <w:b/>
          <w:bCs/>
          <w:u w:val="single"/>
        </w:rPr>
        <w:t xml:space="preserve">Hvordan søke: </w:t>
      </w:r>
    </w:p>
    <w:p w14:paraId="41251D65" w14:textId="75B10F52" w:rsidR="00A67488" w:rsidRDefault="00A67488">
      <w:r>
        <w:t xml:space="preserve">SMIL-søknaden sendes inn digitalt med innlogging via </w:t>
      </w:r>
      <w:r w:rsidR="00ED621E">
        <w:t xml:space="preserve">din ID-port i </w:t>
      </w:r>
      <w:proofErr w:type="spellStart"/>
      <w:r w:rsidR="00ED621E">
        <w:t>Altinn</w:t>
      </w:r>
      <w:proofErr w:type="spellEnd"/>
      <w:r w:rsidR="00ED621E">
        <w:t xml:space="preserve">. </w:t>
      </w:r>
    </w:p>
    <w:p w14:paraId="5F5A32D7" w14:textId="1B83823B" w:rsidR="00C20FF8" w:rsidRPr="00C80EEF" w:rsidRDefault="00F17027">
      <w:pPr>
        <w:rPr>
          <w:b/>
          <w:bCs/>
          <w:u w:val="single"/>
        </w:rPr>
      </w:pPr>
      <w:r w:rsidRPr="00C80EEF">
        <w:rPr>
          <w:b/>
          <w:bCs/>
          <w:u w:val="single"/>
        </w:rPr>
        <w:t xml:space="preserve">Søknadsfrist: </w:t>
      </w:r>
    </w:p>
    <w:p w14:paraId="102C6F9C" w14:textId="6CF69FE8" w:rsidR="00BC1844" w:rsidRDefault="00F61912">
      <w:r>
        <w:t xml:space="preserve">Løpende – søknadene behandles etter hvert som de kommer inn. </w:t>
      </w:r>
    </w:p>
    <w:p w14:paraId="051C501A" w14:textId="77777777" w:rsidR="006E29BB" w:rsidRPr="00BD569C" w:rsidRDefault="00C20FF8">
      <w:pPr>
        <w:rPr>
          <w:b/>
          <w:bCs/>
          <w:u w:val="single"/>
        </w:rPr>
      </w:pPr>
      <w:r w:rsidRPr="00BD569C">
        <w:rPr>
          <w:b/>
          <w:bCs/>
          <w:u w:val="single"/>
        </w:rPr>
        <w:t xml:space="preserve">Hva skal følge søknaden: </w:t>
      </w:r>
    </w:p>
    <w:p w14:paraId="1322D331" w14:textId="01C99516" w:rsidR="00444A4F" w:rsidRDefault="00ED621E">
      <w:r>
        <w:t>All nødvendig informasjon</w:t>
      </w:r>
      <w:r w:rsidR="00185883">
        <w:t xml:space="preserve">, så som kostnadsoverslag, tilstandsrapport, </w:t>
      </w:r>
      <w:proofErr w:type="spellStart"/>
      <w:r w:rsidR="009164A5">
        <w:t>finansiering</w:t>
      </w:r>
      <w:r w:rsidR="006A2460">
        <w:t>plan</w:t>
      </w:r>
      <w:proofErr w:type="spellEnd"/>
      <w:r w:rsidR="006A2460">
        <w:t xml:space="preserve">, </w:t>
      </w:r>
      <w:r w:rsidR="00185883">
        <w:t xml:space="preserve">kartskisser, </w:t>
      </w:r>
      <w:r w:rsidR="00B1046A">
        <w:t>fo</w:t>
      </w:r>
      <w:r w:rsidR="007126FF">
        <w:t>to</w:t>
      </w:r>
      <w:r w:rsidR="00B1046A">
        <w:t>,</w:t>
      </w:r>
      <w:r w:rsidR="0093615D">
        <w:t xml:space="preserve"> </w:t>
      </w:r>
      <w:proofErr w:type="spellStart"/>
      <w:r w:rsidR="0093615D">
        <w:t>etc</w:t>
      </w:r>
      <w:proofErr w:type="spellEnd"/>
      <w:r w:rsidR="00BD569C">
        <w:t xml:space="preserve"> skal legges ved. </w:t>
      </w:r>
      <w:r w:rsidR="0093615D">
        <w:t>Dersom det dreier seg om tiltak på leid jord</w:t>
      </w:r>
      <w:r w:rsidR="00A01599">
        <w:t xml:space="preserve"> skal det</w:t>
      </w:r>
      <w:r w:rsidR="00835C52">
        <w:t xml:space="preserve"> dokumenteres at eier er kjent med og aksepterer at tiltaket gjennomføres. </w:t>
      </w:r>
      <w:r w:rsidR="00A01599">
        <w:t xml:space="preserve">Skriftlig </w:t>
      </w:r>
      <w:r w:rsidR="00433659">
        <w:t>jord</w:t>
      </w:r>
      <w:r w:rsidR="00A01599">
        <w:t>leieavtale på 10</w:t>
      </w:r>
      <w:r w:rsidR="007B145D">
        <w:t xml:space="preserve"> </w:t>
      </w:r>
      <w:r w:rsidR="00433659">
        <w:t xml:space="preserve">år skal </w:t>
      </w:r>
      <w:r w:rsidR="007B145D">
        <w:t xml:space="preserve">som hovedregel fremlegges. </w:t>
      </w:r>
    </w:p>
    <w:p w14:paraId="5519DC51" w14:textId="78E5006D" w:rsidR="006C5985" w:rsidRDefault="002628EA">
      <w:r w:rsidRPr="00444A4F">
        <w:rPr>
          <w:b/>
          <w:bCs/>
        </w:rPr>
        <w:lastRenderedPageBreak/>
        <w:t>Merk</w:t>
      </w:r>
      <w:r w:rsidR="00444A4F" w:rsidRPr="00444A4F">
        <w:rPr>
          <w:b/>
          <w:bCs/>
        </w:rPr>
        <w:t>:</w:t>
      </w:r>
      <w:r w:rsidR="00444A4F">
        <w:t xml:space="preserve"> e</w:t>
      </w:r>
      <w:r>
        <w:t xml:space="preserve">get </w:t>
      </w:r>
      <w:proofErr w:type="gramStart"/>
      <w:r>
        <w:t xml:space="preserve">arbeid </w:t>
      </w:r>
      <w:r w:rsidR="002E1057">
        <w:t xml:space="preserve"> </w:t>
      </w:r>
      <w:r w:rsidR="004044D4">
        <w:t>(</w:t>
      </w:r>
      <w:proofErr w:type="gramEnd"/>
      <w:r w:rsidR="002E1057">
        <w:t xml:space="preserve">deg selv og andre ubetalte deltakere) </w:t>
      </w:r>
      <w:r>
        <w:t xml:space="preserve">er en kostnad. Det inngår også som en del av finansieringen. </w:t>
      </w:r>
    </w:p>
    <w:p w14:paraId="322F8E60" w14:textId="7B49FD07" w:rsidR="006A2460" w:rsidRPr="006A2460" w:rsidRDefault="007126FF">
      <w:r>
        <w:t>Hva som er aktuelt å ha med i den konkr</w:t>
      </w:r>
      <w:r w:rsidR="0092401D">
        <w:t xml:space="preserve">ete søknaden vil variere avhengig av type tiltak. </w:t>
      </w:r>
    </w:p>
    <w:p w14:paraId="58719774" w14:textId="77777777" w:rsidR="006A2460" w:rsidRDefault="006A2460">
      <w:r w:rsidRPr="006A2460">
        <w:rPr>
          <w:b/>
          <w:bCs/>
          <w:u w:val="single"/>
        </w:rPr>
        <w:t>Befaring:</w:t>
      </w:r>
      <w:r>
        <w:t xml:space="preserve"> </w:t>
      </w:r>
    </w:p>
    <w:p w14:paraId="1BB99662" w14:textId="387802AA" w:rsidR="0092401D" w:rsidRDefault="00AE6845">
      <w:r>
        <w:t>Som hovedregel</w:t>
      </w:r>
      <w:r w:rsidR="00591BF9">
        <w:t xml:space="preserve"> reiser vi på befaring i forbindelse med søknadsbehandlingen. </w:t>
      </w:r>
      <w:r w:rsidR="00475D52">
        <w:t>Da er det sterkt ønskelig at tiltakshaver også er til</w:t>
      </w:r>
      <w:r w:rsidR="0038676D">
        <w:t xml:space="preserve"> </w:t>
      </w:r>
      <w:r w:rsidR="00475D52">
        <w:t xml:space="preserve">stede. </w:t>
      </w:r>
      <w:r w:rsidR="00DD676E">
        <w:t xml:space="preserve">Dersom det er behov for det kan landbruksforvaltningen også ta med seg ekstern ekspert på </w:t>
      </w:r>
      <w:r w:rsidR="00475D52">
        <w:t>fag</w:t>
      </w:r>
      <w:r w:rsidR="00DD676E">
        <w:t>området</w:t>
      </w:r>
      <w:r w:rsidR="00645ACD">
        <w:t xml:space="preserve">, for å få en best mulig vurdering. Når det gjelder </w:t>
      </w:r>
      <w:r w:rsidR="0038676D">
        <w:t>restaurering</w:t>
      </w:r>
      <w:r w:rsidR="00645ACD">
        <w:t xml:space="preserve"> av bygninger, </w:t>
      </w:r>
      <w:r w:rsidR="00246DE7">
        <w:t xml:space="preserve">bør det alltid foreligge en tilstands og tiltaksrapport fra ekstern person med </w:t>
      </w:r>
      <w:r w:rsidR="006A2460">
        <w:t>kompetanse innen bygningsvern</w:t>
      </w:r>
      <w:r w:rsidR="009946A3">
        <w:t xml:space="preserve">. </w:t>
      </w:r>
    </w:p>
    <w:p w14:paraId="6ED74330" w14:textId="77777777" w:rsidR="00616E7F" w:rsidRPr="009946A3" w:rsidRDefault="000A5064">
      <w:pPr>
        <w:rPr>
          <w:b/>
          <w:bCs/>
        </w:rPr>
      </w:pPr>
      <w:r w:rsidRPr="009946A3">
        <w:rPr>
          <w:b/>
          <w:bCs/>
        </w:rPr>
        <w:t>Oversikt over maksima</w:t>
      </w:r>
      <w:r w:rsidR="00835F83" w:rsidRPr="009946A3">
        <w:rPr>
          <w:b/>
          <w:bCs/>
        </w:rPr>
        <w:t xml:space="preserve">lsatser eget arbeid, </w:t>
      </w:r>
      <w:r w:rsidR="0016634D" w:rsidRPr="009946A3">
        <w:rPr>
          <w:b/>
          <w:bCs/>
        </w:rPr>
        <w:t xml:space="preserve">mm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6E7F" w:rsidRPr="007B2A0E" w14:paraId="569C295F" w14:textId="77777777" w:rsidTr="00616E7F">
        <w:tc>
          <w:tcPr>
            <w:tcW w:w="3020" w:type="dxa"/>
          </w:tcPr>
          <w:p w14:paraId="049EBAE7" w14:textId="6ED1504B" w:rsidR="00616E7F" w:rsidRPr="007B2A0E" w:rsidRDefault="00255766">
            <w:pPr>
              <w:rPr>
                <w:b/>
                <w:bCs/>
              </w:rPr>
            </w:pPr>
            <w:r w:rsidRPr="007B2A0E">
              <w:rPr>
                <w:b/>
                <w:bCs/>
              </w:rPr>
              <w:t>Arbeid</w:t>
            </w:r>
          </w:p>
        </w:tc>
        <w:tc>
          <w:tcPr>
            <w:tcW w:w="3021" w:type="dxa"/>
          </w:tcPr>
          <w:p w14:paraId="5874D8FA" w14:textId="66D46EE3" w:rsidR="00616E7F" w:rsidRPr="007B2A0E" w:rsidRDefault="00255766">
            <w:pPr>
              <w:rPr>
                <w:b/>
                <w:bCs/>
              </w:rPr>
            </w:pPr>
            <w:r w:rsidRPr="007B2A0E">
              <w:rPr>
                <w:b/>
                <w:bCs/>
              </w:rPr>
              <w:t>Timesats</w:t>
            </w:r>
            <w:r w:rsidR="00B72826" w:rsidRPr="007B2A0E"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</w:tcPr>
          <w:p w14:paraId="15B4DD58" w14:textId="619880E6" w:rsidR="00616E7F" w:rsidRPr="007B2A0E" w:rsidRDefault="00255766">
            <w:pPr>
              <w:rPr>
                <w:b/>
                <w:bCs/>
              </w:rPr>
            </w:pPr>
            <w:r w:rsidRPr="007B2A0E">
              <w:rPr>
                <w:b/>
                <w:bCs/>
              </w:rPr>
              <w:t>Merknad</w:t>
            </w:r>
          </w:p>
        </w:tc>
      </w:tr>
      <w:tr w:rsidR="00616E7F" w14:paraId="1333F7A4" w14:textId="77777777" w:rsidTr="00616E7F">
        <w:tc>
          <w:tcPr>
            <w:tcW w:w="3020" w:type="dxa"/>
          </w:tcPr>
          <w:p w14:paraId="3FEC0863" w14:textId="7DFCACA4" w:rsidR="00616E7F" w:rsidRDefault="00CF0DD0">
            <w:r>
              <w:t>Ma</w:t>
            </w:r>
            <w:r w:rsidR="00640CE0">
              <w:t>nu</w:t>
            </w:r>
            <w:r>
              <w:t xml:space="preserve">elt arbeid </w:t>
            </w:r>
          </w:p>
        </w:tc>
        <w:tc>
          <w:tcPr>
            <w:tcW w:w="3021" w:type="dxa"/>
          </w:tcPr>
          <w:p w14:paraId="5D0AA6DD" w14:textId="19556152" w:rsidR="00616E7F" w:rsidRDefault="00CF0DD0" w:rsidP="00F6476D">
            <w:pPr>
              <w:jc w:val="right"/>
            </w:pPr>
            <w:r>
              <w:t>400.- kr</w:t>
            </w:r>
          </w:p>
        </w:tc>
        <w:tc>
          <w:tcPr>
            <w:tcW w:w="3021" w:type="dxa"/>
          </w:tcPr>
          <w:p w14:paraId="7CB05183" w14:textId="77777777" w:rsidR="00616E7F" w:rsidRDefault="00616E7F"/>
        </w:tc>
      </w:tr>
      <w:tr w:rsidR="00616E7F" w14:paraId="0D1CBAD1" w14:textId="77777777" w:rsidTr="00616E7F">
        <w:tc>
          <w:tcPr>
            <w:tcW w:w="3020" w:type="dxa"/>
          </w:tcPr>
          <w:p w14:paraId="4BB01B87" w14:textId="28377368" w:rsidR="00616E7F" w:rsidRDefault="00633116">
            <w:r>
              <w:t xml:space="preserve">Manuelt arbeid m/ fagkomp, </w:t>
            </w:r>
            <w:proofErr w:type="spellStart"/>
            <w:r>
              <w:t>f.eks</w:t>
            </w:r>
            <w:proofErr w:type="spellEnd"/>
            <w:r>
              <w:t xml:space="preserve"> </w:t>
            </w:r>
            <w:r w:rsidR="00140FF5">
              <w:t xml:space="preserve">på verneverdige </w:t>
            </w:r>
            <w:proofErr w:type="spellStart"/>
            <w:r w:rsidR="00140FF5">
              <w:t>bygn</w:t>
            </w:r>
            <w:proofErr w:type="spellEnd"/>
          </w:p>
        </w:tc>
        <w:tc>
          <w:tcPr>
            <w:tcW w:w="3021" w:type="dxa"/>
          </w:tcPr>
          <w:p w14:paraId="6FC5AC9B" w14:textId="77777777" w:rsidR="00140FF5" w:rsidRDefault="00140FF5" w:rsidP="00F6476D">
            <w:pPr>
              <w:jc w:val="right"/>
            </w:pPr>
          </w:p>
          <w:p w14:paraId="3E1CF8CA" w14:textId="27AB4012" w:rsidR="00616E7F" w:rsidRDefault="00140FF5" w:rsidP="00F6476D">
            <w:pPr>
              <w:jc w:val="right"/>
            </w:pPr>
            <w:r>
              <w:t>500.- kr</w:t>
            </w:r>
          </w:p>
        </w:tc>
        <w:tc>
          <w:tcPr>
            <w:tcW w:w="3021" w:type="dxa"/>
          </w:tcPr>
          <w:p w14:paraId="788122B0" w14:textId="77777777" w:rsidR="00616E7F" w:rsidRDefault="00616E7F"/>
        </w:tc>
      </w:tr>
      <w:tr w:rsidR="00616E7F" w14:paraId="55D45469" w14:textId="77777777" w:rsidTr="00616E7F">
        <w:tc>
          <w:tcPr>
            <w:tcW w:w="3020" w:type="dxa"/>
          </w:tcPr>
          <w:p w14:paraId="2237A797" w14:textId="66098AA3" w:rsidR="00616E7F" w:rsidRDefault="00E70F12">
            <w:r>
              <w:t xml:space="preserve">Rydding m/motorsag/ ryddesag </w:t>
            </w:r>
            <w:proofErr w:type="spellStart"/>
            <w:r>
              <w:t>etc</w:t>
            </w:r>
            <w:proofErr w:type="spellEnd"/>
          </w:p>
        </w:tc>
        <w:tc>
          <w:tcPr>
            <w:tcW w:w="3021" w:type="dxa"/>
          </w:tcPr>
          <w:p w14:paraId="21C1CA63" w14:textId="77777777" w:rsidR="00616E7F" w:rsidRDefault="00616E7F" w:rsidP="00F6476D">
            <w:pPr>
              <w:jc w:val="right"/>
            </w:pPr>
          </w:p>
          <w:p w14:paraId="4C250028" w14:textId="5D27F186" w:rsidR="00E70F12" w:rsidRDefault="00A712EC" w:rsidP="00F6476D">
            <w:pPr>
              <w:jc w:val="right"/>
            </w:pPr>
            <w:r>
              <w:t>450.- kr</w:t>
            </w:r>
          </w:p>
        </w:tc>
        <w:tc>
          <w:tcPr>
            <w:tcW w:w="3021" w:type="dxa"/>
          </w:tcPr>
          <w:p w14:paraId="4283D021" w14:textId="77777777" w:rsidR="00616E7F" w:rsidRDefault="00616E7F"/>
        </w:tc>
      </w:tr>
      <w:tr w:rsidR="00616E7F" w14:paraId="57F2493F" w14:textId="77777777" w:rsidTr="00616E7F">
        <w:tc>
          <w:tcPr>
            <w:tcW w:w="3020" w:type="dxa"/>
          </w:tcPr>
          <w:p w14:paraId="1549F80B" w14:textId="77777777" w:rsidR="003E432A" w:rsidRDefault="003E432A"/>
          <w:p w14:paraId="4DB7127D" w14:textId="7EAEDC65" w:rsidR="00616E7F" w:rsidRDefault="00A712EC">
            <w:r>
              <w:t xml:space="preserve">Traktor m/ utstyr, </w:t>
            </w:r>
            <w:proofErr w:type="spellStart"/>
            <w:proofErr w:type="gramStart"/>
            <w:r>
              <w:t>inkl.fører</w:t>
            </w:r>
            <w:proofErr w:type="spellEnd"/>
            <w:proofErr w:type="gramEnd"/>
          </w:p>
        </w:tc>
        <w:tc>
          <w:tcPr>
            <w:tcW w:w="3021" w:type="dxa"/>
          </w:tcPr>
          <w:p w14:paraId="6DF5E6C3" w14:textId="77777777" w:rsidR="003E432A" w:rsidRDefault="003E432A" w:rsidP="00F6476D">
            <w:pPr>
              <w:jc w:val="right"/>
            </w:pPr>
          </w:p>
          <w:p w14:paraId="034D3728" w14:textId="51BD8075" w:rsidR="00616E7F" w:rsidRDefault="00B72826" w:rsidP="00F6476D">
            <w:pPr>
              <w:jc w:val="right"/>
            </w:pPr>
            <w:r>
              <w:t xml:space="preserve">1000.- kr </w:t>
            </w:r>
          </w:p>
        </w:tc>
        <w:tc>
          <w:tcPr>
            <w:tcW w:w="3021" w:type="dxa"/>
          </w:tcPr>
          <w:p w14:paraId="4449A2AB" w14:textId="6F180BA0" w:rsidR="00616E7F" w:rsidRDefault="00B72826">
            <w:r>
              <w:t>Opplys om type utstyr som er brukt</w:t>
            </w:r>
          </w:p>
        </w:tc>
      </w:tr>
      <w:tr w:rsidR="00616E7F" w14:paraId="375EB504" w14:textId="77777777" w:rsidTr="00616E7F">
        <w:tc>
          <w:tcPr>
            <w:tcW w:w="3020" w:type="dxa"/>
          </w:tcPr>
          <w:p w14:paraId="04F0DF8A" w14:textId="3D0FF495" w:rsidR="00616E7F" w:rsidRDefault="00C40C43">
            <w:r>
              <w:t xml:space="preserve">Gravearbeid/lassbærer </w:t>
            </w:r>
            <w:r w:rsidR="00481DEA">
              <w:t>– egen maskin</w:t>
            </w:r>
            <w:r w:rsidR="000C42B7">
              <w:t xml:space="preserve">, </w:t>
            </w:r>
            <w:proofErr w:type="spellStart"/>
            <w:proofErr w:type="gramStart"/>
            <w:r w:rsidR="000C42B7">
              <w:t>inkl.fører</w:t>
            </w:r>
            <w:proofErr w:type="spellEnd"/>
            <w:proofErr w:type="gramEnd"/>
          </w:p>
        </w:tc>
        <w:tc>
          <w:tcPr>
            <w:tcW w:w="3021" w:type="dxa"/>
          </w:tcPr>
          <w:p w14:paraId="29D2BEA5" w14:textId="77777777" w:rsidR="00616E7F" w:rsidRDefault="00616E7F" w:rsidP="00F6476D">
            <w:pPr>
              <w:jc w:val="right"/>
            </w:pPr>
          </w:p>
          <w:p w14:paraId="27BC68F5" w14:textId="62FE5B2C" w:rsidR="00481DEA" w:rsidRDefault="00481DEA" w:rsidP="00F6476D">
            <w:pPr>
              <w:jc w:val="right"/>
            </w:pPr>
            <w:r>
              <w:t xml:space="preserve">1000.- kr </w:t>
            </w:r>
          </w:p>
        </w:tc>
        <w:tc>
          <w:tcPr>
            <w:tcW w:w="3021" w:type="dxa"/>
          </w:tcPr>
          <w:p w14:paraId="02133ED9" w14:textId="71316B31" w:rsidR="00616E7F" w:rsidRDefault="00481DEA">
            <w:r>
              <w:t>Opplys om type utstyr som er brukt</w:t>
            </w:r>
          </w:p>
        </w:tc>
      </w:tr>
      <w:tr w:rsidR="00616E7F" w14:paraId="552820DF" w14:textId="77777777" w:rsidTr="00616E7F">
        <w:tc>
          <w:tcPr>
            <w:tcW w:w="3020" w:type="dxa"/>
          </w:tcPr>
          <w:p w14:paraId="47533E69" w14:textId="77777777" w:rsidR="00616E7F" w:rsidRDefault="00616E7F"/>
        </w:tc>
        <w:tc>
          <w:tcPr>
            <w:tcW w:w="3021" w:type="dxa"/>
          </w:tcPr>
          <w:p w14:paraId="5F8E1876" w14:textId="77777777" w:rsidR="00616E7F" w:rsidRDefault="00616E7F" w:rsidP="00F6476D">
            <w:pPr>
              <w:jc w:val="right"/>
            </w:pPr>
          </w:p>
        </w:tc>
        <w:tc>
          <w:tcPr>
            <w:tcW w:w="3021" w:type="dxa"/>
          </w:tcPr>
          <w:p w14:paraId="694D4A4B" w14:textId="77777777" w:rsidR="00616E7F" w:rsidRDefault="00616E7F"/>
        </w:tc>
      </w:tr>
      <w:tr w:rsidR="00640CE0" w14:paraId="7C4FBD20" w14:textId="77777777" w:rsidTr="00616E7F">
        <w:tc>
          <w:tcPr>
            <w:tcW w:w="3020" w:type="dxa"/>
          </w:tcPr>
          <w:p w14:paraId="579C4DB4" w14:textId="69C099C3" w:rsidR="00640CE0" w:rsidRPr="00F6476D" w:rsidRDefault="00640CE0">
            <w:pPr>
              <w:rPr>
                <w:b/>
                <w:bCs/>
              </w:rPr>
            </w:pPr>
            <w:r w:rsidRPr="00F6476D">
              <w:rPr>
                <w:b/>
                <w:bCs/>
              </w:rPr>
              <w:t>Beiterydding som SMIL-tiltak</w:t>
            </w:r>
          </w:p>
        </w:tc>
        <w:tc>
          <w:tcPr>
            <w:tcW w:w="3021" w:type="dxa"/>
          </w:tcPr>
          <w:p w14:paraId="225DDC0B" w14:textId="791EBD9B" w:rsidR="00640CE0" w:rsidRDefault="00483347" w:rsidP="00F6476D">
            <w:pPr>
              <w:jc w:val="right"/>
            </w:pPr>
            <w:r>
              <w:t>Inntil 5000.- kr /daa</w:t>
            </w:r>
          </w:p>
        </w:tc>
        <w:tc>
          <w:tcPr>
            <w:tcW w:w="3021" w:type="dxa"/>
          </w:tcPr>
          <w:p w14:paraId="05CF49D2" w14:textId="6551CCBB" w:rsidR="00640CE0" w:rsidRDefault="00DB6F5E">
            <w:r>
              <w:t>Gjelder beiter som er svært arbeidskrevende/sterkt gjengrodde</w:t>
            </w:r>
            <w:r w:rsidR="00130591">
              <w:t xml:space="preserve"> og med stort potensiale.</w:t>
            </w:r>
          </w:p>
        </w:tc>
      </w:tr>
      <w:tr w:rsidR="00640CE0" w:rsidRPr="00035530" w14:paraId="35666F38" w14:textId="77777777" w:rsidTr="00616E7F">
        <w:tc>
          <w:tcPr>
            <w:tcW w:w="3020" w:type="dxa"/>
          </w:tcPr>
          <w:p w14:paraId="646FDF9B" w14:textId="53E02196" w:rsidR="00640CE0" w:rsidRPr="00035530" w:rsidRDefault="00703E70">
            <w:pPr>
              <w:rPr>
                <w:b/>
                <w:bCs/>
              </w:rPr>
            </w:pPr>
            <w:r w:rsidRPr="00035530">
              <w:rPr>
                <w:b/>
                <w:bCs/>
              </w:rPr>
              <w:t>Inngjerding av beite</w:t>
            </w:r>
          </w:p>
        </w:tc>
        <w:tc>
          <w:tcPr>
            <w:tcW w:w="3021" w:type="dxa"/>
          </w:tcPr>
          <w:p w14:paraId="32E227EF" w14:textId="77777777" w:rsidR="00640CE0" w:rsidRPr="00035530" w:rsidRDefault="00640CE0" w:rsidP="00F6476D">
            <w:pPr>
              <w:jc w:val="right"/>
              <w:rPr>
                <w:b/>
                <w:bCs/>
              </w:rPr>
            </w:pPr>
          </w:p>
        </w:tc>
        <w:tc>
          <w:tcPr>
            <w:tcW w:w="3021" w:type="dxa"/>
          </w:tcPr>
          <w:p w14:paraId="2922C182" w14:textId="77777777" w:rsidR="00640CE0" w:rsidRPr="00035530" w:rsidRDefault="00640CE0">
            <w:pPr>
              <w:rPr>
                <w:b/>
                <w:bCs/>
              </w:rPr>
            </w:pPr>
          </w:p>
        </w:tc>
      </w:tr>
      <w:tr w:rsidR="00640CE0" w14:paraId="49A6C91B" w14:textId="77777777" w:rsidTr="00616E7F">
        <w:tc>
          <w:tcPr>
            <w:tcW w:w="3020" w:type="dxa"/>
          </w:tcPr>
          <w:p w14:paraId="4C763477" w14:textId="58B39DE0" w:rsidR="00640CE0" w:rsidRDefault="00876617">
            <w:r>
              <w:t xml:space="preserve">Nytt gjerde, </w:t>
            </w:r>
            <w:proofErr w:type="spellStart"/>
            <w:proofErr w:type="gramStart"/>
            <w:r>
              <w:t>imp.stolper</w:t>
            </w:r>
            <w:proofErr w:type="spellEnd"/>
            <w:proofErr w:type="gramEnd"/>
            <w:r w:rsidR="00B051DE">
              <w:t xml:space="preserve"> ø 8 og bølge/topptråd </w:t>
            </w:r>
          </w:p>
        </w:tc>
        <w:tc>
          <w:tcPr>
            <w:tcW w:w="3021" w:type="dxa"/>
          </w:tcPr>
          <w:p w14:paraId="6DC7A859" w14:textId="6CC83989" w:rsidR="00640CE0" w:rsidRDefault="00B051DE" w:rsidP="00F6476D">
            <w:pPr>
              <w:jc w:val="right"/>
            </w:pPr>
            <w:r>
              <w:t xml:space="preserve">100.- kr </w:t>
            </w:r>
            <w:r w:rsidR="00035530">
              <w:t xml:space="preserve">pr. løpemeter, </w:t>
            </w:r>
            <w:proofErr w:type="spellStart"/>
            <w:r w:rsidR="00035530">
              <w:t>inkl</w:t>
            </w:r>
            <w:proofErr w:type="spellEnd"/>
            <w:r w:rsidR="00035530">
              <w:t xml:space="preserve"> arbeid. </w:t>
            </w:r>
          </w:p>
        </w:tc>
        <w:tc>
          <w:tcPr>
            <w:tcW w:w="3021" w:type="dxa"/>
          </w:tcPr>
          <w:p w14:paraId="1F92467C" w14:textId="34FDF75C" w:rsidR="00640CE0" w:rsidRDefault="00720CF0">
            <w:r>
              <w:t>Gjelder gjengrodde innmarksbeiter.</w:t>
            </w:r>
          </w:p>
        </w:tc>
      </w:tr>
      <w:tr w:rsidR="00640CE0" w14:paraId="68E98863" w14:textId="77777777" w:rsidTr="00616E7F">
        <w:tc>
          <w:tcPr>
            <w:tcW w:w="3020" w:type="dxa"/>
          </w:tcPr>
          <w:p w14:paraId="2B57D50C" w14:textId="726F2C60" w:rsidR="00640CE0" w:rsidRDefault="00F44781">
            <w:r w:rsidRPr="00F44781">
              <w:t xml:space="preserve">Nytt gjerde, </w:t>
            </w:r>
            <w:proofErr w:type="spellStart"/>
            <w:proofErr w:type="gramStart"/>
            <w:r w:rsidRPr="00F44781">
              <w:t>imp.stolper</w:t>
            </w:r>
            <w:proofErr w:type="spellEnd"/>
            <w:proofErr w:type="gramEnd"/>
            <w:r w:rsidRPr="00F44781">
              <w:t xml:space="preserve"> ø 8 og bølge/topptråd</w:t>
            </w:r>
            <w:r w:rsidR="0030398C">
              <w:t xml:space="preserve">, der mye rydding av kratt og skog </w:t>
            </w:r>
            <w:r w:rsidR="00584F7C">
              <w:t xml:space="preserve">i </w:t>
            </w:r>
            <w:r w:rsidR="00E67C61">
              <w:t xml:space="preserve">gjerdetraseen </w:t>
            </w:r>
            <w:r w:rsidR="0030398C">
              <w:t>inngår</w:t>
            </w:r>
            <w:r w:rsidR="00E67C61">
              <w:t>.</w:t>
            </w:r>
          </w:p>
        </w:tc>
        <w:tc>
          <w:tcPr>
            <w:tcW w:w="3021" w:type="dxa"/>
          </w:tcPr>
          <w:p w14:paraId="6394EC26" w14:textId="0D0E4D92" w:rsidR="00640CE0" w:rsidRDefault="007624F6" w:rsidP="00F6476D">
            <w:pPr>
              <w:jc w:val="right"/>
            </w:pPr>
            <w:r>
              <w:t xml:space="preserve">120.-kr </w:t>
            </w:r>
          </w:p>
        </w:tc>
        <w:tc>
          <w:tcPr>
            <w:tcW w:w="3021" w:type="dxa"/>
          </w:tcPr>
          <w:p w14:paraId="63344FE2" w14:textId="270D9A66" w:rsidR="00640CE0" w:rsidRDefault="00D669CA">
            <w:r>
              <w:t xml:space="preserve">Gjelder </w:t>
            </w:r>
            <w:r w:rsidR="00527E72">
              <w:t>gjengrodde innmarksbeiter</w:t>
            </w:r>
          </w:p>
        </w:tc>
      </w:tr>
      <w:tr w:rsidR="00616E7F" w14:paraId="388D3C99" w14:textId="77777777" w:rsidTr="00616E7F">
        <w:tc>
          <w:tcPr>
            <w:tcW w:w="3020" w:type="dxa"/>
          </w:tcPr>
          <w:p w14:paraId="7F81EDFD" w14:textId="617BE448" w:rsidR="00616E7F" w:rsidRDefault="0073557A">
            <w:r>
              <w:t>Grinder, le</w:t>
            </w:r>
            <w:r w:rsidR="003E6AB6">
              <w:t xml:space="preserve">, </w:t>
            </w:r>
            <w:proofErr w:type="spellStart"/>
            <w:r w:rsidR="003E6AB6">
              <w:t>gjerdeklyv</w:t>
            </w:r>
            <w:proofErr w:type="spellEnd"/>
            <w:r w:rsidR="003E6AB6">
              <w:t>, materiale og oppsetting</w:t>
            </w:r>
          </w:p>
        </w:tc>
        <w:tc>
          <w:tcPr>
            <w:tcW w:w="3021" w:type="dxa"/>
          </w:tcPr>
          <w:p w14:paraId="3BA27EC5" w14:textId="77777777" w:rsidR="00E5230C" w:rsidRDefault="00E5230C" w:rsidP="00F6476D">
            <w:pPr>
              <w:jc w:val="right"/>
            </w:pPr>
          </w:p>
          <w:p w14:paraId="36940117" w14:textId="53BE03BE" w:rsidR="00616E7F" w:rsidRDefault="00E5230C" w:rsidP="00F6476D">
            <w:pPr>
              <w:jc w:val="right"/>
            </w:pPr>
            <w:r>
              <w:t xml:space="preserve">Inntil 3000.- kr </w:t>
            </w:r>
            <w:proofErr w:type="spellStart"/>
            <w:r>
              <w:t>pr.stk</w:t>
            </w:r>
            <w:proofErr w:type="spellEnd"/>
          </w:p>
        </w:tc>
        <w:tc>
          <w:tcPr>
            <w:tcW w:w="3021" w:type="dxa"/>
          </w:tcPr>
          <w:p w14:paraId="66FAA4B2" w14:textId="77777777" w:rsidR="00616E7F" w:rsidRDefault="00616E7F"/>
        </w:tc>
      </w:tr>
    </w:tbl>
    <w:p w14:paraId="7E357258" w14:textId="0900AE58" w:rsidR="00842B74" w:rsidRDefault="00842B74"/>
    <w:p w14:paraId="3C6A6D39" w14:textId="0F7DC8A2" w:rsidR="00842B74" w:rsidRPr="00842B74" w:rsidRDefault="00842B74">
      <w:pPr>
        <w:rPr>
          <w:b/>
          <w:bCs/>
        </w:rPr>
      </w:pPr>
      <w:r w:rsidRPr="00842B74">
        <w:rPr>
          <w:b/>
          <w:bCs/>
        </w:rPr>
        <w:t xml:space="preserve">Eget arbeid skal </w:t>
      </w:r>
      <w:proofErr w:type="spellStart"/>
      <w:r w:rsidRPr="00842B74">
        <w:rPr>
          <w:b/>
          <w:bCs/>
        </w:rPr>
        <w:t>registrers</w:t>
      </w:r>
      <w:proofErr w:type="spellEnd"/>
      <w:r w:rsidRPr="00842B74">
        <w:rPr>
          <w:b/>
          <w:bCs/>
        </w:rPr>
        <w:t xml:space="preserve"> med dato for arbeidsutførelse, antall timer og hva arbeid som er gjort. </w:t>
      </w:r>
    </w:p>
    <w:p w14:paraId="6390BAD7" w14:textId="44DEE134" w:rsidR="000A5064" w:rsidRPr="00C66187" w:rsidRDefault="005C06F2">
      <w:pPr>
        <w:rPr>
          <w:b/>
          <w:bCs/>
          <w:u w:val="single"/>
        </w:rPr>
      </w:pPr>
      <w:r w:rsidRPr="00C66187">
        <w:rPr>
          <w:b/>
          <w:bCs/>
          <w:u w:val="single"/>
        </w:rPr>
        <w:t xml:space="preserve">Forholdet til annet lovverk: </w:t>
      </w:r>
    </w:p>
    <w:p w14:paraId="6A6829FB" w14:textId="4C98557A" w:rsidR="003C11C6" w:rsidRDefault="00B10EEA">
      <w:r>
        <w:t xml:space="preserve">Naturmangfoldloven skal anvendes ved alle vedtak om </w:t>
      </w:r>
      <w:proofErr w:type="spellStart"/>
      <w:r>
        <w:t>invilgning</w:t>
      </w:r>
      <w:proofErr w:type="spellEnd"/>
      <w:r>
        <w:t xml:space="preserve"> av SMIL-midler som </w:t>
      </w:r>
      <w:r w:rsidR="00C46392">
        <w:t>berører</w:t>
      </w:r>
      <w:r w:rsidR="00E11AEB">
        <w:t xml:space="preserve"> </w:t>
      </w:r>
      <w:proofErr w:type="spellStart"/>
      <w:r w:rsidR="00C46392">
        <w:t>naturangfoldet</w:t>
      </w:r>
      <w:proofErr w:type="spellEnd"/>
      <w:r w:rsidR="00C46392">
        <w:t xml:space="preserve">. At det er </w:t>
      </w:r>
      <w:proofErr w:type="spellStart"/>
      <w:r w:rsidR="00C46392">
        <w:t>invilget</w:t>
      </w:r>
      <w:proofErr w:type="spellEnd"/>
      <w:r w:rsidR="00C46392">
        <w:t xml:space="preserve"> SMIL-midler </w:t>
      </w:r>
      <w:r w:rsidR="001915AE">
        <w:t>er ikke ensbetydende at tiltaket er avklart etter al</w:t>
      </w:r>
      <w:r w:rsidR="00B23F51">
        <w:t xml:space="preserve">t annet relevant lovverk. </w:t>
      </w:r>
    </w:p>
    <w:p w14:paraId="01B7221E" w14:textId="14147661" w:rsidR="005C06F2" w:rsidRDefault="00D23994">
      <w:r>
        <w:t>For en del tiltak kan det være aktuelt med avklaring og tillatelse også etter annet regelverk, f</w:t>
      </w:r>
      <w:r w:rsidR="00D64CA0">
        <w:t xml:space="preserve">or eksempel: </w:t>
      </w:r>
    </w:p>
    <w:p w14:paraId="28D2C2B1" w14:textId="11B2DCAE" w:rsidR="00522706" w:rsidRDefault="00522706">
      <w:r w:rsidRPr="00D64CA0">
        <w:rPr>
          <w:b/>
          <w:bCs/>
        </w:rPr>
        <w:t>Fangdammer</w:t>
      </w:r>
      <w:r w:rsidR="0066047F" w:rsidRPr="00D64CA0">
        <w:rPr>
          <w:b/>
          <w:bCs/>
        </w:rPr>
        <w:t>:</w:t>
      </w:r>
      <w:r w:rsidR="0066047F">
        <w:t xml:space="preserve"> kan utløse krav om vurdering etter vannressursloven, kulturminne</w:t>
      </w:r>
      <w:r w:rsidR="00B766BC">
        <w:t>l</w:t>
      </w:r>
      <w:r w:rsidR="0066047F">
        <w:t>oven og/eller plan og bygningsloven</w:t>
      </w:r>
      <w:r w:rsidR="009C7644">
        <w:t>.</w:t>
      </w:r>
    </w:p>
    <w:p w14:paraId="0740F36F" w14:textId="33D638BA" w:rsidR="00702B07" w:rsidRDefault="00702B07">
      <w:r w:rsidRPr="00D64CA0">
        <w:rPr>
          <w:b/>
          <w:bCs/>
        </w:rPr>
        <w:lastRenderedPageBreak/>
        <w:t>Steinsetting i bekk/elv:</w:t>
      </w:r>
      <w:r>
        <w:t xml:space="preserve"> kan utløse vurdering etter vannressursloven</w:t>
      </w:r>
      <w:r w:rsidR="00CD2CD3">
        <w:t>.</w:t>
      </w:r>
    </w:p>
    <w:p w14:paraId="24DC925B" w14:textId="7A026A5E" w:rsidR="00CD2CD3" w:rsidRDefault="00CD2CD3">
      <w:r w:rsidRPr="00D64CA0">
        <w:rPr>
          <w:b/>
          <w:bCs/>
        </w:rPr>
        <w:t>Endring av bekkeløp:</w:t>
      </w:r>
      <w:r>
        <w:t xml:space="preserve"> krav om vurdering etter vannressursloven</w:t>
      </w:r>
      <w:r w:rsidR="009C7644">
        <w:t>.</w:t>
      </w:r>
    </w:p>
    <w:p w14:paraId="4AFD4470" w14:textId="4732507E" w:rsidR="00CD2CD3" w:rsidRDefault="00130B15">
      <w:r w:rsidRPr="00ED26C4">
        <w:rPr>
          <w:b/>
          <w:bCs/>
        </w:rPr>
        <w:t>Inngrep i kantsone mot bekk:</w:t>
      </w:r>
      <w:r>
        <w:t xml:space="preserve"> kan utløse krav om vurdering etter vannressu</w:t>
      </w:r>
      <w:r w:rsidR="009C7644">
        <w:t>r</w:t>
      </w:r>
      <w:r>
        <w:t>sloven</w:t>
      </w:r>
      <w:r w:rsidR="00F9212C">
        <w:t>.</w:t>
      </w:r>
    </w:p>
    <w:p w14:paraId="1471DA8B" w14:textId="7046C4DE" w:rsidR="00473F98" w:rsidRDefault="00473F98">
      <w:r w:rsidRPr="00ED26C4">
        <w:rPr>
          <w:b/>
          <w:bCs/>
        </w:rPr>
        <w:t>Gjødselkummer:</w:t>
      </w:r>
      <w:r>
        <w:t xml:space="preserve"> kan utløse krav </w:t>
      </w:r>
      <w:r w:rsidR="00ED26C4">
        <w:t xml:space="preserve">om vurdering </w:t>
      </w:r>
      <w:r>
        <w:t>etter plan og bygningsloven</w:t>
      </w:r>
      <w:r w:rsidR="00F9212C">
        <w:t>.</w:t>
      </w:r>
    </w:p>
    <w:p w14:paraId="781F19FB" w14:textId="5E5CC394" w:rsidR="00F9212C" w:rsidRDefault="00F9212C">
      <w:r>
        <w:t>Lista</w:t>
      </w:r>
      <w:r w:rsidR="00B766BC">
        <w:t xml:space="preserve"> over</w:t>
      </w:r>
      <w:r>
        <w:t xml:space="preserve"> viser kun eksempler</w:t>
      </w:r>
      <w:r w:rsidR="00B50C94">
        <w:t xml:space="preserve"> på tiltak. </w:t>
      </w:r>
      <w:r w:rsidR="00570BF2">
        <w:t xml:space="preserve">Annet lovverk kan også gjelde </w:t>
      </w:r>
      <w:r w:rsidR="008A309A">
        <w:t xml:space="preserve">kan også andre tiltak. Det foretas en vurdering i hver enkelt sak om tiltaket </w:t>
      </w:r>
      <w:r w:rsidR="002C3C04">
        <w:t xml:space="preserve">krever vurdering etter annet lovverk. </w:t>
      </w:r>
    </w:p>
    <w:p w14:paraId="26B30B67" w14:textId="6E2E59EF" w:rsidR="00463EF5" w:rsidRPr="00C66187" w:rsidRDefault="00463EF5">
      <w:pPr>
        <w:rPr>
          <w:b/>
          <w:bCs/>
          <w:u w:val="single"/>
        </w:rPr>
      </w:pPr>
      <w:r w:rsidRPr="00C66187">
        <w:rPr>
          <w:b/>
          <w:bCs/>
          <w:u w:val="single"/>
        </w:rPr>
        <w:t>Arbeidsfrist for tiltaket</w:t>
      </w:r>
      <w:r w:rsidR="00F17027" w:rsidRPr="00C66187">
        <w:rPr>
          <w:b/>
          <w:bCs/>
          <w:u w:val="single"/>
        </w:rPr>
        <w:t xml:space="preserve">: </w:t>
      </w:r>
    </w:p>
    <w:p w14:paraId="208DFA94" w14:textId="76E8EB0F" w:rsidR="00463EF5" w:rsidRDefault="00463EF5">
      <w:r>
        <w:t>Vanlig arbeidsfrist er 3 år fra vedtak om tilskudd ble fattet. I særs</w:t>
      </w:r>
      <w:r w:rsidR="001036AC">
        <w:t>kilte tilfeller kan det søkes om inntil 2 år</w:t>
      </w:r>
      <w:r w:rsidR="00BA068C">
        <w:t>s forlenget arbeidsfrist.</w:t>
      </w:r>
      <w:r w:rsidR="001036AC">
        <w:t xml:space="preserve"> Arbeidsfrist ut over 5 år </w:t>
      </w:r>
      <w:r w:rsidR="0038676D">
        <w:t>innvilges</w:t>
      </w:r>
      <w:r w:rsidR="001036AC">
        <w:t xml:space="preserve"> ikke. </w:t>
      </w:r>
      <w:r w:rsidR="00653E18">
        <w:t xml:space="preserve">Ubenyttet </w:t>
      </w:r>
      <w:r w:rsidR="00E66DA2">
        <w:t>tilskudd blir</w:t>
      </w:r>
      <w:r w:rsidR="00653E18">
        <w:t xml:space="preserve"> da</w:t>
      </w:r>
      <w:r w:rsidR="00E66DA2">
        <w:t xml:space="preserve"> inndratt. </w:t>
      </w:r>
    </w:p>
    <w:p w14:paraId="7F464C18" w14:textId="5AFB7BC6" w:rsidR="006E29BB" w:rsidRPr="006B4DBE" w:rsidRDefault="006E29BB">
      <w:pPr>
        <w:rPr>
          <w:b/>
          <w:bCs/>
          <w:u w:val="single"/>
        </w:rPr>
      </w:pPr>
      <w:r w:rsidRPr="006B4DBE">
        <w:rPr>
          <w:b/>
          <w:bCs/>
          <w:u w:val="single"/>
        </w:rPr>
        <w:t xml:space="preserve">Utbetaling av tilskudd: </w:t>
      </w:r>
    </w:p>
    <w:p w14:paraId="795402DF" w14:textId="23D42322" w:rsidR="00A74F78" w:rsidRDefault="00A74F78">
      <w:r>
        <w:t>Utbetaling av tilskudd sk</w:t>
      </w:r>
      <w:r w:rsidR="00AF5CB5">
        <w:t>j</w:t>
      </w:r>
      <w:r>
        <w:t>er etter anmodning fra tiltakshaver. Anmodning</w:t>
      </w:r>
      <w:r w:rsidR="00485C3F">
        <w:t>en</w:t>
      </w:r>
      <w:r>
        <w:t xml:space="preserve"> sendes inn via </w:t>
      </w:r>
      <w:proofErr w:type="spellStart"/>
      <w:r w:rsidR="00647D96">
        <w:t>Altinn</w:t>
      </w:r>
      <w:proofErr w:type="spellEnd"/>
      <w:r w:rsidR="00647D96">
        <w:t xml:space="preserve">. </w:t>
      </w:r>
    </w:p>
    <w:p w14:paraId="21D2C87C" w14:textId="23E6001F" w:rsidR="0072368F" w:rsidRDefault="00D04301">
      <w:r>
        <w:t>Det kan</w:t>
      </w:r>
      <w:r w:rsidR="00647D96">
        <w:t xml:space="preserve"> foretas delutbetaling på prosjekter med </w:t>
      </w:r>
      <w:r w:rsidR="002F3D54">
        <w:t>tildelt</w:t>
      </w:r>
      <w:r w:rsidR="00CA0055">
        <w:t xml:space="preserve"> </w:t>
      </w:r>
      <w:r w:rsidR="002F3D54">
        <w:t>tilskudd</w:t>
      </w:r>
      <w:r w:rsidR="00CA0055">
        <w:t xml:space="preserve"> på </w:t>
      </w:r>
      <w:r w:rsidR="00B16AA0">
        <w:t>50</w:t>
      </w:r>
      <w:r w:rsidR="002F3D54">
        <w:t>.</w:t>
      </w:r>
      <w:r w:rsidR="00B16AA0">
        <w:t>000.- kr</w:t>
      </w:r>
      <w:r w:rsidR="002F3D54">
        <w:t xml:space="preserve"> eller mer</w:t>
      </w:r>
      <w:r w:rsidR="00B16AA0">
        <w:t xml:space="preserve">. </w:t>
      </w:r>
      <w:r w:rsidR="0049100A">
        <w:t xml:space="preserve">Det skal da fremlegges </w:t>
      </w:r>
      <w:r w:rsidR="00982F64">
        <w:t>dokumentasjon på utgifter og medgått arbeidstid</w:t>
      </w:r>
      <w:r w:rsidR="00FA2102">
        <w:t>. Mini</w:t>
      </w:r>
      <w:r w:rsidR="00485C3F">
        <w:t>mum 25 % av tildelt tilskudd skal holde</w:t>
      </w:r>
      <w:r w:rsidR="00271EBC">
        <w:t>s</w:t>
      </w:r>
      <w:r w:rsidR="00485C3F">
        <w:t xml:space="preserve"> tilbake til tiltaket er ferdig</w:t>
      </w:r>
      <w:r w:rsidR="000A1005">
        <w:t xml:space="preserve">, og regnskap og rapport er levert og godkjent av kommunen. </w:t>
      </w:r>
      <w:r w:rsidR="00271EBC">
        <w:t xml:space="preserve">Som hovedregel foretas det også sluttbefaring av tiltaket. </w:t>
      </w:r>
    </w:p>
    <w:p w14:paraId="5F1E6718" w14:textId="77777777" w:rsidR="000E6008" w:rsidRPr="00842B74" w:rsidRDefault="000E6008"/>
    <w:p w14:paraId="4D646C9B" w14:textId="5ECAB6C7" w:rsidR="00D35FE9" w:rsidRPr="0072368F" w:rsidRDefault="00D35FE9">
      <w:pPr>
        <w:rPr>
          <w:b/>
          <w:bCs/>
          <w:u w:val="single"/>
        </w:rPr>
      </w:pPr>
      <w:r w:rsidRPr="0072368F">
        <w:rPr>
          <w:b/>
          <w:bCs/>
          <w:u w:val="single"/>
        </w:rPr>
        <w:t xml:space="preserve">Vilkår for tildeling av tilskudd over SMIL-ordningen: </w:t>
      </w:r>
    </w:p>
    <w:p w14:paraId="377E9DCF" w14:textId="4A8D9F58" w:rsidR="00522706" w:rsidRPr="00FD21DF" w:rsidRDefault="00D33F2E">
      <w:r w:rsidRPr="00FD21DF">
        <w:t xml:space="preserve">Tilskudd kan innvilges til foretak </w:t>
      </w:r>
      <w:r w:rsidR="009E5D38" w:rsidRPr="00FD21DF">
        <w:t xml:space="preserve">som har en </w:t>
      </w:r>
      <w:proofErr w:type="spellStart"/>
      <w:r w:rsidR="009E5D38" w:rsidRPr="00FD21DF">
        <w:t>tilskuddsberettiget</w:t>
      </w:r>
      <w:proofErr w:type="spellEnd"/>
      <w:r w:rsidR="009E5D38" w:rsidRPr="00FD21DF">
        <w:t xml:space="preserve"> produk</w:t>
      </w:r>
      <w:r w:rsidR="00077EE0" w:rsidRPr="00FD21DF">
        <w:t>s</w:t>
      </w:r>
      <w:r w:rsidR="009E5D38" w:rsidRPr="00FD21DF">
        <w:t>jon på eiendommen</w:t>
      </w:r>
      <w:r w:rsidR="00710BDB" w:rsidRPr="00FD21DF">
        <w:t xml:space="preserve"> </w:t>
      </w:r>
      <w:r w:rsidR="00455E0D" w:rsidRPr="00FD21DF">
        <w:t>o</w:t>
      </w:r>
      <w:r w:rsidR="00710BDB" w:rsidRPr="00FD21DF">
        <w:t>g</w:t>
      </w:r>
      <w:r w:rsidR="00455E0D" w:rsidRPr="00FD21DF">
        <w:t xml:space="preserve"> som oppfyller vilkårene i forskriftens § 3</w:t>
      </w:r>
      <w:r w:rsidR="00DD665B">
        <w:t>:</w:t>
      </w:r>
    </w:p>
    <w:p w14:paraId="5E048B9B" w14:textId="739C813C" w:rsidR="00C36DA9" w:rsidRDefault="00C36DA9" w:rsidP="00077EE0">
      <w:pPr>
        <w:pStyle w:val="Listeavsnitt"/>
        <w:numPr>
          <w:ilvl w:val="0"/>
          <w:numId w:val="1"/>
        </w:numPr>
      </w:pPr>
      <w:r>
        <w:t>Foretaket må være registrert i Enhetsregisteret.</w:t>
      </w:r>
    </w:p>
    <w:p w14:paraId="441ED4B8" w14:textId="575005B6" w:rsidR="00C36DA9" w:rsidRDefault="00710BDB" w:rsidP="00DD665B">
      <w:pPr>
        <w:pStyle w:val="Listeavsnitt"/>
        <w:numPr>
          <w:ilvl w:val="0"/>
          <w:numId w:val="1"/>
        </w:numPr>
      </w:pPr>
      <w:r w:rsidRPr="009B0B6E">
        <w:rPr>
          <w:noProof/>
        </w:rPr>
        <w:drawing>
          <wp:anchor distT="0" distB="0" distL="114300" distR="114300" simplePos="0" relativeHeight="251658240" behindDoc="1" locked="0" layoutInCell="1" allowOverlap="1" wp14:anchorId="32569CC7" wp14:editId="3EB656BD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25146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436" y="21282"/>
                <wp:lineTo x="21436" y="0"/>
                <wp:lineTo x="0" y="0"/>
              </wp:wrapPolygon>
            </wp:wrapTight>
            <wp:docPr id="1710039214" name="Bilde 1" descr="Et bilde som inneholder tekst, Font, desig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39214" name="Bilde 1" descr="Et bilde som inneholder tekst, Font, design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6DA9">
        <w:t>Må disponere h</w:t>
      </w:r>
      <w:r w:rsidR="009027B5">
        <w:t>u</w:t>
      </w:r>
      <w:r w:rsidR="00C36DA9">
        <w:t>sdyr og/eller areal</w:t>
      </w:r>
      <w:r w:rsidR="003F26CF">
        <w:t xml:space="preserve"> og drive aktivt.</w:t>
      </w:r>
      <w:r w:rsidR="009B0B6E" w:rsidRPr="009B0B6E"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  <w:t xml:space="preserve"> </w:t>
      </w:r>
    </w:p>
    <w:p w14:paraId="27C7E1A0" w14:textId="084D5F3D" w:rsidR="003F26CF" w:rsidRDefault="003F26CF" w:rsidP="00077EE0">
      <w:pPr>
        <w:pStyle w:val="Listeavsnitt"/>
        <w:numPr>
          <w:ilvl w:val="0"/>
          <w:numId w:val="1"/>
        </w:numPr>
      </w:pPr>
      <w:r>
        <w:t xml:space="preserve">Må drive jordbruksproduksjon på en eller flere landbrukseiendommer. </w:t>
      </w:r>
    </w:p>
    <w:p w14:paraId="550BAC08" w14:textId="4A3F3BD8" w:rsidR="00967B1C" w:rsidRDefault="00967B1C" w:rsidP="00077EE0">
      <w:pPr>
        <w:pStyle w:val="Listeavsnitt"/>
        <w:numPr>
          <w:ilvl w:val="0"/>
          <w:numId w:val="1"/>
        </w:numPr>
      </w:pPr>
      <w:r>
        <w:t xml:space="preserve">Må følge gjeldende miljøkrav for foretaket. </w:t>
      </w:r>
    </w:p>
    <w:p w14:paraId="08D80D28" w14:textId="792E6705" w:rsidR="00F11701" w:rsidRDefault="00F11701" w:rsidP="00077EE0">
      <w:pPr>
        <w:pStyle w:val="Listeavsnitt"/>
        <w:numPr>
          <w:ilvl w:val="0"/>
          <w:numId w:val="1"/>
        </w:numPr>
      </w:pPr>
      <w:r>
        <w:t xml:space="preserve">Dersom tiltaket skal gjøres på leid areal, må det foreligge </w:t>
      </w:r>
      <w:r w:rsidR="00094686">
        <w:t xml:space="preserve">skriftlig </w:t>
      </w:r>
      <w:r>
        <w:t xml:space="preserve">tillatelse fra grunneier. </w:t>
      </w:r>
    </w:p>
    <w:p w14:paraId="6359E4D8" w14:textId="43A6D671" w:rsidR="007C7E30" w:rsidRDefault="007C7E30" w:rsidP="007C7E30">
      <w:r>
        <w:t>Også eie</w:t>
      </w:r>
      <w:r w:rsidR="00C464E1">
        <w:t xml:space="preserve">r </w:t>
      </w:r>
      <w:r>
        <w:t xml:space="preserve">av landbrukseiendom </w:t>
      </w:r>
      <w:r w:rsidR="0013414E">
        <w:t xml:space="preserve">hvor det foregår en </w:t>
      </w:r>
      <w:proofErr w:type="spellStart"/>
      <w:r w:rsidR="0013414E">
        <w:t>tilskuddsberettiget</w:t>
      </w:r>
      <w:proofErr w:type="spellEnd"/>
      <w:r w:rsidR="0013414E">
        <w:t xml:space="preserve"> produksjon kan søke tilskudd, selv om de ikke har eget foretak</w:t>
      </w:r>
      <w:r w:rsidR="00823204">
        <w:t xml:space="preserve">. </w:t>
      </w:r>
      <w:r w:rsidR="00C464E1">
        <w:t>Typisk vil være</w:t>
      </w:r>
      <w:r w:rsidR="00823204">
        <w:t xml:space="preserve"> eiendom hvor den dyrke marka er bortleid. </w:t>
      </w:r>
    </w:p>
    <w:p w14:paraId="4C2F4ACC" w14:textId="77777777" w:rsidR="00710BDB" w:rsidRDefault="00710BDB" w:rsidP="00D84EA9"/>
    <w:p w14:paraId="4B8E745C" w14:textId="622FBE1A" w:rsidR="009238A8" w:rsidRPr="00C728B4" w:rsidRDefault="00F839D6" w:rsidP="00D84EA9">
      <w:pPr>
        <w:rPr>
          <w:b/>
          <w:bCs/>
          <w:u w:val="single"/>
        </w:rPr>
      </w:pPr>
      <w:r w:rsidRPr="00C728B4">
        <w:rPr>
          <w:b/>
          <w:bCs/>
          <w:u w:val="single"/>
        </w:rPr>
        <w:t xml:space="preserve">Klagefrist: </w:t>
      </w:r>
    </w:p>
    <w:p w14:paraId="132AD820" w14:textId="08433587" w:rsidR="00632934" w:rsidRDefault="00F839D6" w:rsidP="00D84EA9">
      <w:r>
        <w:t xml:space="preserve">Vedtak om tilskudd til spesielle miljøtiltak </w:t>
      </w:r>
      <w:r w:rsidR="009042E1">
        <w:t>i jordbruket</w:t>
      </w:r>
      <w:r>
        <w:t xml:space="preserve"> er enkeltvedtak. Klagefristen er </w:t>
      </w:r>
      <w:r w:rsidR="00053B91">
        <w:t xml:space="preserve">i </w:t>
      </w:r>
      <w:proofErr w:type="spellStart"/>
      <w:r w:rsidR="00053B91">
        <w:t>hht</w:t>
      </w:r>
      <w:proofErr w:type="spellEnd"/>
      <w:r w:rsidR="00053B91">
        <w:t xml:space="preserve"> forvaltningslovens § 29</w:t>
      </w:r>
      <w:r w:rsidR="008D71B7">
        <w:t xml:space="preserve"> dvs.</w:t>
      </w:r>
      <w:r w:rsidR="00053B91">
        <w:t xml:space="preserve"> </w:t>
      </w:r>
      <w:r w:rsidR="00F029B6">
        <w:t xml:space="preserve">3 uker etter at </w:t>
      </w:r>
      <w:r w:rsidR="00632934">
        <w:t>vedtaket</w:t>
      </w:r>
      <w:r w:rsidR="00F029B6">
        <w:t xml:space="preserve"> er kommet fram til partene. </w:t>
      </w:r>
    </w:p>
    <w:p w14:paraId="0848D0AA" w14:textId="36D136AA" w:rsidR="00F839D6" w:rsidRDefault="00F029B6" w:rsidP="00D84EA9">
      <w:r>
        <w:t>Klage sendes Kongsvinger kommune</w:t>
      </w:r>
      <w:r w:rsidR="006C360A">
        <w:t xml:space="preserve"> enten på e-post: </w:t>
      </w:r>
      <w:hyperlink r:id="rId21" w:history="1">
        <w:r w:rsidR="006C360A" w:rsidRPr="004E088E">
          <w:rPr>
            <w:rStyle w:val="Hyperkobling"/>
          </w:rPr>
          <w:t>postmottak@kongsvinger.kommune.no</w:t>
        </w:r>
      </w:hyperlink>
      <w:r w:rsidR="006C360A">
        <w:t xml:space="preserve"> eller Kongsvinger kommune, Pb. </w:t>
      </w:r>
      <w:r w:rsidR="002E1719">
        <w:t>900. 2226 Kongsvinger.</w:t>
      </w:r>
    </w:p>
    <w:p w14:paraId="4F740F02" w14:textId="3501E93A" w:rsidR="00345F6B" w:rsidRPr="00EB57FF" w:rsidRDefault="00345F6B" w:rsidP="00D84EA9">
      <w:pPr>
        <w:rPr>
          <w:b/>
          <w:bCs/>
          <w:u w:val="single"/>
        </w:rPr>
      </w:pPr>
      <w:r w:rsidRPr="00EB57FF">
        <w:rPr>
          <w:b/>
          <w:bCs/>
          <w:u w:val="single"/>
        </w:rPr>
        <w:t xml:space="preserve">Administrering av tilskuddsordningen: </w:t>
      </w:r>
    </w:p>
    <w:p w14:paraId="55EDD1CE" w14:textId="11E11649" w:rsidR="00AF0052" w:rsidRDefault="00AF0052" w:rsidP="00D84EA9">
      <w:r>
        <w:lastRenderedPageBreak/>
        <w:t>Søknader om spesielle miljø</w:t>
      </w:r>
      <w:r w:rsidR="008A5052">
        <w:t>til</w:t>
      </w:r>
      <w:r>
        <w:t>tak i jordbruket (SMIL</w:t>
      </w:r>
      <w:r w:rsidR="005A34FB">
        <w:t xml:space="preserve">-tilskudd) behandles </w:t>
      </w:r>
      <w:r w:rsidR="00FD29EF">
        <w:t>på delegert myndighet fra Kongsvinger kommunestyre</w:t>
      </w:r>
      <w:r w:rsidR="00364721">
        <w:t>.</w:t>
      </w:r>
    </w:p>
    <w:p w14:paraId="7572A47B" w14:textId="77777777" w:rsidR="009238A8" w:rsidRDefault="009238A8" w:rsidP="00D84EA9"/>
    <w:p w14:paraId="52081E0C" w14:textId="77777777" w:rsidR="009238A8" w:rsidRPr="00D33F2E" w:rsidRDefault="009238A8" w:rsidP="00D84EA9"/>
    <w:p w14:paraId="21D0FEF0" w14:textId="77777777" w:rsidR="00D35FE9" w:rsidRPr="00CC3841" w:rsidRDefault="00D35FE9"/>
    <w:sectPr w:rsidR="00D35FE9" w:rsidRPr="00CC3841" w:rsidSect="00F917C9">
      <w:footerReference w:type="default" r:id="rId2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17CFF" w14:textId="77777777" w:rsidR="003C44C3" w:rsidRDefault="003C44C3" w:rsidP="00CA31FC">
      <w:pPr>
        <w:spacing w:after="0" w:line="240" w:lineRule="auto"/>
      </w:pPr>
      <w:r>
        <w:separator/>
      </w:r>
    </w:p>
  </w:endnote>
  <w:endnote w:type="continuationSeparator" w:id="0">
    <w:p w14:paraId="395E7DEB" w14:textId="77777777" w:rsidR="003C44C3" w:rsidRDefault="003C44C3" w:rsidP="00CA3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0696142"/>
      <w:docPartObj>
        <w:docPartGallery w:val="Page Numbers (Bottom of Page)"/>
        <w:docPartUnique/>
      </w:docPartObj>
    </w:sdtPr>
    <w:sdtEndPr/>
    <w:sdtContent>
      <w:p w14:paraId="19A29A8C" w14:textId="3A46AECD" w:rsidR="00CA31FC" w:rsidRDefault="00CA31F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E4BC4" w14:textId="77777777" w:rsidR="00CA31FC" w:rsidRDefault="00CA31F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FE88C" w14:textId="77777777" w:rsidR="003C44C3" w:rsidRDefault="003C44C3" w:rsidP="00CA31FC">
      <w:pPr>
        <w:spacing w:after="0" w:line="240" w:lineRule="auto"/>
      </w:pPr>
      <w:r>
        <w:separator/>
      </w:r>
    </w:p>
  </w:footnote>
  <w:footnote w:type="continuationSeparator" w:id="0">
    <w:p w14:paraId="1AC57ECC" w14:textId="77777777" w:rsidR="003C44C3" w:rsidRDefault="003C44C3" w:rsidP="00CA3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6129E"/>
    <w:multiLevelType w:val="multilevel"/>
    <w:tmpl w:val="D22E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CC23B1"/>
    <w:multiLevelType w:val="hybridMultilevel"/>
    <w:tmpl w:val="F4645C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387712">
    <w:abstractNumId w:val="1"/>
  </w:num>
  <w:num w:numId="2" w16cid:durableId="78080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65"/>
    <w:rsid w:val="00002BB4"/>
    <w:rsid w:val="000045A5"/>
    <w:rsid w:val="00004DCF"/>
    <w:rsid w:val="000078C5"/>
    <w:rsid w:val="00010FB3"/>
    <w:rsid w:val="00013A4B"/>
    <w:rsid w:val="000255E0"/>
    <w:rsid w:val="00032524"/>
    <w:rsid w:val="00033FFF"/>
    <w:rsid w:val="00035530"/>
    <w:rsid w:val="0004053E"/>
    <w:rsid w:val="000424E4"/>
    <w:rsid w:val="00051892"/>
    <w:rsid w:val="00051AD0"/>
    <w:rsid w:val="00051AF8"/>
    <w:rsid w:val="000527E4"/>
    <w:rsid w:val="00053B91"/>
    <w:rsid w:val="000573E9"/>
    <w:rsid w:val="00060023"/>
    <w:rsid w:val="00060E8E"/>
    <w:rsid w:val="000619E8"/>
    <w:rsid w:val="000646D6"/>
    <w:rsid w:val="000714DB"/>
    <w:rsid w:val="00074E35"/>
    <w:rsid w:val="00074E8B"/>
    <w:rsid w:val="0007553B"/>
    <w:rsid w:val="00077EE0"/>
    <w:rsid w:val="00083176"/>
    <w:rsid w:val="00084902"/>
    <w:rsid w:val="000872BB"/>
    <w:rsid w:val="00094686"/>
    <w:rsid w:val="0009769E"/>
    <w:rsid w:val="000A1005"/>
    <w:rsid w:val="000A457C"/>
    <w:rsid w:val="000A5064"/>
    <w:rsid w:val="000B00FE"/>
    <w:rsid w:val="000B1DDF"/>
    <w:rsid w:val="000B2C5B"/>
    <w:rsid w:val="000B6B0F"/>
    <w:rsid w:val="000B7DA7"/>
    <w:rsid w:val="000C42B7"/>
    <w:rsid w:val="000C7138"/>
    <w:rsid w:val="000C755E"/>
    <w:rsid w:val="000D3818"/>
    <w:rsid w:val="000D7BE2"/>
    <w:rsid w:val="000E10F7"/>
    <w:rsid w:val="000E1C6B"/>
    <w:rsid w:val="000E3015"/>
    <w:rsid w:val="000E5A5E"/>
    <w:rsid w:val="000E6008"/>
    <w:rsid w:val="000F3664"/>
    <w:rsid w:val="000F49C3"/>
    <w:rsid w:val="000F4AE2"/>
    <w:rsid w:val="000F4CE2"/>
    <w:rsid w:val="001036AC"/>
    <w:rsid w:val="00103A8B"/>
    <w:rsid w:val="00114F6B"/>
    <w:rsid w:val="00121206"/>
    <w:rsid w:val="00130591"/>
    <w:rsid w:val="00130B15"/>
    <w:rsid w:val="0013414E"/>
    <w:rsid w:val="001355F7"/>
    <w:rsid w:val="001363DE"/>
    <w:rsid w:val="00136C2E"/>
    <w:rsid w:val="00140379"/>
    <w:rsid w:val="00140B17"/>
    <w:rsid w:val="00140FF5"/>
    <w:rsid w:val="00141B57"/>
    <w:rsid w:val="00143A4C"/>
    <w:rsid w:val="0014610F"/>
    <w:rsid w:val="0014777E"/>
    <w:rsid w:val="00151235"/>
    <w:rsid w:val="00151581"/>
    <w:rsid w:val="00165231"/>
    <w:rsid w:val="00165DE1"/>
    <w:rsid w:val="0016634D"/>
    <w:rsid w:val="00174607"/>
    <w:rsid w:val="00175928"/>
    <w:rsid w:val="00181DA8"/>
    <w:rsid w:val="00185883"/>
    <w:rsid w:val="0018732A"/>
    <w:rsid w:val="001915AE"/>
    <w:rsid w:val="00191764"/>
    <w:rsid w:val="00191F63"/>
    <w:rsid w:val="001931FB"/>
    <w:rsid w:val="00197ED9"/>
    <w:rsid w:val="001A0637"/>
    <w:rsid w:val="001A4A84"/>
    <w:rsid w:val="001A784E"/>
    <w:rsid w:val="001A79FF"/>
    <w:rsid w:val="001B14A9"/>
    <w:rsid w:val="001B2150"/>
    <w:rsid w:val="001B6BAB"/>
    <w:rsid w:val="001C06AB"/>
    <w:rsid w:val="001C0FEF"/>
    <w:rsid w:val="001C1C6D"/>
    <w:rsid w:val="001C2B55"/>
    <w:rsid w:val="001C7D2D"/>
    <w:rsid w:val="001D0270"/>
    <w:rsid w:val="001D037E"/>
    <w:rsid w:val="001D6119"/>
    <w:rsid w:val="001F18C0"/>
    <w:rsid w:val="001F3B9C"/>
    <w:rsid w:val="001F4558"/>
    <w:rsid w:val="001F4F50"/>
    <w:rsid w:val="001F694A"/>
    <w:rsid w:val="001F6AFB"/>
    <w:rsid w:val="002031AC"/>
    <w:rsid w:val="00203A0A"/>
    <w:rsid w:val="002048D4"/>
    <w:rsid w:val="00204F91"/>
    <w:rsid w:val="002058AC"/>
    <w:rsid w:val="002129CA"/>
    <w:rsid w:val="00213AEB"/>
    <w:rsid w:val="002163C4"/>
    <w:rsid w:val="002244FD"/>
    <w:rsid w:val="00227A6D"/>
    <w:rsid w:val="00227D4E"/>
    <w:rsid w:val="00230EF0"/>
    <w:rsid w:val="002327A3"/>
    <w:rsid w:val="00233E5F"/>
    <w:rsid w:val="0023503F"/>
    <w:rsid w:val="00236365"/>
    <w:rsid w:val="00246DE7"/>
    <w:rsid w:val="00250F99"/>
    <w:rsid w:val="00253F66"/>
    <w:rsid w:val="00255766"/>
    <w:rsid w:val="00255E17"/>
    <w:rsid w:val="00260999"/>
    <w:rsid w:val="002628EA"/>
    <w:rsid w:val="00265A98"/>
    <w:rsid w:val="00271EBC"/>
    <w:rsid w:val="0027469F"/>
    <w:rsid w:val="002746AC"/>
    <w:rsid w:val="00274E5E"/>
    <w:rsid w:val="00274EFD"/>
    <w:rsid w:val="00275035"/>
    <w:rsid w:val="00275C52"/>
    <w:rsid w:val="00281CD6"/>
    <w:rsid w:val="00281EA6"/>
    <w:rsid w:val="0028623F"/>
    <w:rsid w:val="00291D32"/>
    <w:rsid w:val="002941AD"/>
    <w:rsid w:val="002A0A62"/>
    <w:rsid w:val="002A578F"/>
    <w:rsid w:val="002B2F51"/>
    <w:rsid w:val="002B48EB"/>
    <w:rsid w:val="002B64AC"/>
    <w:rsid w:val="002C06B9"/>
    <w:rsid w:val="002C0F32"/>
    <w:rsid w:val="002C3C04"/>
    <w:rsid w:val="002C699B"/>
    <w:rsid w:val="002D5CDC"/>
    <w:rsid w:val="002E1057"/>
    <w:rsid w:val="002E11DE"/>
    <w:rsid w:val="002E1719"/>
    <w:rsid w:val="002E1AE7"/>
    <w:rsid w:val="002E4622"/>
    <w:rsid w:val="002E46D8"/>
    <w:rsid w:val="002E4F05"/>
    <w:rsid w:val="002E5DFB"/>
    <w:rsid w:val="002F17E5"/>
    <w:rsid w:val="002F21C2"/>
    <w:rsid w:val="002F25C9"/>
    <w:rsid w:val="002F3D54"/>
    <w:rsid w:val="002F5B8C"/>
    <w:rsid w:val="002F5D9B"/>
    <w:rsid w:val="002F7BDE"/>
    <w:rsid w:val="00301D06"/>
    <w:rsid w:val="0030398C"/>
    <w:rsid w:val="0030620E"/>
    <w:rsid w:val="00306FD2"/>
    <w:rsid w:val="00310178"/>
    <w:rsid w:val="00324072"/>
    <w:rsid w:val="00326CB6"/>
    <w:rsid w:val="00330509"/>
    <w:rsid w:val="00332C09"/>
    <w:rsid w:val="00335453"/>
    <w:rsid w:val="003417F9"/>
    <w:rsid w:val="00342258"/>
    <w:rsid w:val="00345F6B"/>
    <w:rsid w:val="00347014"/>
    <w:rsid w:val="00363315"/>
    <w:rsid w:val="00364721"/>
    <w:rsid w:val="00376705"/>
    <w:rsid w:val="00385716"/>
    <w:rsid w:val="0038676D"/>
    <w:rsid w:val="0039198F"/>
    <w:rsid w:val="003A05F5"/>
    <w:rsid w:val="003A43BD"/>
    <w:rsid w:val="003A5EF6"/>
    <w:rsid w:val="003A61F9"/>
    <w:rsid w:val="003B08CA"/>
    <w:rsid w:val="003B0B0A"/>
    <w:rsid w:val="003B0B84"/>
    <w:rsid w:val="003B3781"/>
    <w:rsid w:val="003B39A1"/>
    <w:rsid w:val="003B5EC7"/>
    <w:rsid w:val="003B7729"/>
    <w:rsid w:val="003C11C6"/>
    <w:rsid w:val="003C44C3"/>
    <w:rsid w:val="003C5629"/>
    <w:rsid w:val="003D0C0F"/>
    <w:rsid w:val="003D5CBF"/>
    <w:rsid w:val="003D7179"/>
    <w:rsid w:val="003E1261"/>
    <w:rsid w:val="003E432A"/>
    <w:rsid w:val="003E5CA1"/>
    <w:rsid w:val="003E6AB6"/>
    <w:rsid w:val="003F26CF"/>
    <w:rsid w:val="003F3C4A"/>
    <w:rsid w:val="003F3EA9"/>
    <w:rsid w:val="003F554F"/>
    <w:rsid w:val="003F63F4"/>
    <w:rsid w:val="003F691B"/>
    <w:rsid w:val="003F7947"/>
    <w:rsid w:val="00400838"/>
    <w:rsid w:val="00402D91"/>
    <w:rsid w:val="0040300D"/>
    <w:rsid w:val="00403316"/>
    <w:rsid w:val="004044D4"/>
    <w:rsid w:val="00410C05"/>
    <w:rsid w:val="0041171A"/>
    <w:rsid w:val="00414DB7"/>
    <w:rsid w:val="004154BB"/>
    <w:rsid w:val="0041778F"/>
    <w:rsid w:val="004220E6"/>
    <w:rsid w:val="004232F7"/>
    <w:rsid w:val="00423A30"/>
    <w:rsid w:val="00432450"/>
    <w:rsid w:val="00433659"/>
    <w:rsid w:val="00443066"/>
    <w:rsid w:val="00444A4F"/>
    <w:rsid w:val="00445828"/>
    <w:rsid w:val="00455395"/>
    <w:rsid w:val="00455E0D"/>
    <w:rsid w:val="00463EF5"/>
    <w:rsid w:val="00473F98"/>
    <w:rsid w:val="00475D52"/>
    <w:rsid w:val="0047726B"/>
    <w:rsid w:val="00481DEA"/>
    <w:rsid w:val="00483347"/>
    <w:rsid w:val="00484F6B"/>
    <w:rsid w:val="00485C3F"/>
    <w:rsid w:val="0048793E"/>
    <w:rsid w:val="0049100A"/>
    <w:rsid w:val="00491BCA"/>
    <w:rsid w:val="0049223E"/>
    <w:rsid w:val="00495737"/>
    <w:rsid w:val="004A26ED"/>
    <w:rsid w:val="004A7273"/>
    <w:rsid w:val="004B0922"/>
    <w:rsid w:val="004B5808"/>
    <w:rsid w:val="004C0635"/>
    <w:rsid w:val="004C16AE"/>
    <w:rsid w:val="004C70AF"/>
    <w:rsid w:val="004D5532"/>
    <w:rsid w:val="004E1EE4"/>
    <w:rsid w:val="004E244F"/>
    <w:rsid w:val="004E6268"/>
    <w:rsid w:val="004E6DFB"/>
    <w:rsid w:val="004F1AAD"/>
    <w:rsid w:val="004F1F00"/>
    <w:rsid w:val="004F6F0C"/>
    <w:rsid w:val="00507AD4"/>
    <w:rsid w:val="005113DA"/>
    <w:rsid w:val="00511953"/>
    <w:rsid w:val="00520B73"/>
    <w:rsid w:val="00522706"/>
    <w:rsid w:val="00522A8D"/>
    <w:rsid w:val="00527E72"/>
    <w:rsid w:val="005346B3"/>
    <w:rsid w:val="00535A0A"/>
    <w:rsid w:val="00537395"/>
    <w:rsid w:val="005478BE"/>
    <w:rsid w:val="005503B8"/>
    <w:rsid w:val="00550A2E"/>
    <w:rsid w:val="005548ED"/>
    <w:rsid w:val="005618AC"/>
    <w:rsid w:val="005647BD"/>
    <w:rsid w:val="00564996"/>
    <w:rsid w:val="00567267"/>
    <w:rsid w:val="00570BF2"/>
    <w:rsid w:val="00572155"/>
    <w:rsid w:val="00576515"/>
    <w:rsid w:val="0057744A"/>
    <w:rsid w:val="00580744"/>
    <w:rsid w:val="00582EE6"/>
    <w:rsid w:val="00584517"/>
    <w:rsid w:val="00584F7C"/>
    <w:rsid w:val="005905C1"/>
    <w:rsid w:val="0059087B"/>
    <w:rsid w:val="00591BF9"/>
    <w:rsid w:val="005A0B28"/>
    <w:rsid w:val="005A34FB"/>
    <w:rsid w:val="005A46AB"/>
    <w:rsid w:val="005B39CC"/>
    <w:rsid w:val="005B5B5F"/>
    <w:rsid w:val="005C06F2"/>
    <w:rsid w:val="005C6713"/>
    <w:rsid w:val="005D05FE"/>
    <w:rsid w:val="005D30C4"/>
    <w:rsid w:val="005D3F55"/>
    <w:rsid w:val="005D4753"/>
    <w:rsid w:val="005D75F4"/>
    <w:rsid w:val="005D7F79"/>
    <w:rsid w:val="005F5DCC"/>
    <w:rsid w:val="00603C70"/>
    <w:rsid w:val="006114A9"/>
    <w:rsid w:val="00614D0A"/>
    <w:rsid w:val="00616E7F"/>
    <w:rsid w:val="00617E9B"/>
    <w:rsid w:val="006204F9"/>
    <w:rsid w:val="00621133"/>
    <w:rsid w:val="006239F5"/>
    <w:rsid w:val="00624393"/>
    <w:rsid w:val="00624612"/>
    <w:rsid w:val="00624D45"/>
    <w:rsid w:val="0062605F"/>
    <w:rsid w:val="006302F3"/>
    <w:rsid w:val="00631909"/>
    <w:rsid w:val="0063197A"/>
    <w:rsid w:val="00631C7C"/>
    <w:rsid w:val="00632934"/>
    <w:rsid w:val="00633116"/>
    <w:rsid w:val="00640AE2"/>
    <w:rsid w:val="00640B19"/>
    <w:rsid w:val="00640CE0"/>
    <w:rsid w:val="00641529"/>
    <w:rsid w:val="00645ACD"/>
    <w:rsid w:val="006462A1"/>
    <w:rsid w:val="00647AEF"/>
    <w:rsid w:val="00647D96"/>
    <w:rsid w:val="00653E18"/>
    <w:rsid w:val="006549C4"/>
    <w:rsid w:val="00655EA0"/>
    <w:rsid w:val="00656302"/>
    <w:rsid w:val="0066047F"/>
    <w:rsid w:val="00663D84"/>
    <w:rsid w:val="00667666"/>
    <w:rsid w:val="006705BE"/>
    <w:rsid w:val="00672BF0"/>
    <w:rsid w:val="00674DB3"/>
    <w:rsid w:val="006874F6"/>
    <w:rsid w:val="00687FCE"/>
    <w:rsid w:val="006914FA"/>
    <w:rsid w:val="00693C51"/>
    <w:rsid w:val="00694411"/>
    <w:rsid w:val="0069493D"/>
    <w:rsid w:val="006951FA"/>
    <w:rsid w:val="006968CF"/>
    <w:rsid w:val="00697182"/>
    <w:rsid w:val="006A2460"/>
    <w:rsid w:val="006A62C8"/>
    <w:rsid w:val="006A6429"/>
    <w:rsid w:val="006B289A"/>
    <w:rsid w:val="006B4078"/>
    <w:rsid w:val="006B4DBE"/>
    <w:rsid w:val="006B694E"/>
    <w:rsid w:val="006B7047"/>
    <w:rsid w:val="006C302F"/>
    <w:rsid w:val="006C360A"/>
    <w:rsid w:val="006C5985"/>
    <w:rsid w:val="006C707A"/>
    <w:rsid w:val="006D4951"/>
    <w:rsid w:val="006D7577"/>
    <w:rsid w:val="006E29BB"/>
    <w:rsid w:val="006E52FA"/>
    <w:rsid w:val="006E568C"/>
    <w:rsid w:val="006F0B02"/>
    <w:rsid w:val="006F1AB1"/>
    <w:rsid w:val="00702B07"/>
    <w:rsid w:val="00703E70"/>
    <w:rsid w:val="007077B8"/>
    <w:rsid w:val="00710BDB"/>
    <w:rsid w:val="007115FE"/>
    <w:rsid w:val="007126FF"/>
    <w:rsid w:val="00712AF3"/>
    <w:rsid w:val="00720CF0"/>
    <w:rsid w:val="00723646"/>
    <w:rsid w:val="0072368F"/>
    <w:rsid w:val="0073557A"/>
    <w:rsid w:val="00736527"/>
    <w:rsid w:val="007420E7"/>
    <w:rsid w:val="00747EE1"/>
    <w:rsid w:val="0075217B"/>
    <w:rsid w:val="00754FAD"/>
    <w:rsid w:val="007556E7"/>
    <w:rsid w:val="007624F6"/>
    <w:rsid w:val="00762765"/>
    <w:rsid w:val="00762C23"/>
    <w:rsid w:val="007674CC"/>
    <w:rsid w:val="00767B3A"/>
    <w:rsid w:val="0077184E"/>
    <w:rsid w:val="00777973"/>
    <w:rsid w:val="0078044C"/>
    <w:rsid w:val="00780ECE"/>
    <w:rsid w:val="0078148D"/>
    <w:rsid w:val="00782AE1"/>
    <w:rsid w:val="007852DF"/>
    <w:rsid w:val="007912A2"/>
    <w:rsid w:val="007912D4"/>
    <w:rsid w:val="00792554"/>
    <w:rsid w:val="007972B4"/>
    <w:rsid w:val="00797FE0"/>
    <w:rsid w:val="007A058B"/>
    <w:rsid w:val="007A19B9"/>
    <w:rsid w:val="007A1CE0"/>
    <w:rsid w:val="007B145D"/>
    <w:rsid w:val="007B2A0E"/>
    <w:rsid w:val="007B31D7"/>
    <w:rsid w:val="007B3E50"/>
    <w:rsid w:val="007B7878"/>
    <w:rsid w:val="007C3BA0"/>
    <w:rsid w:val="007C7848"/>
    <w:rsid w:val="007C7896"/>
    <w:rsid w:val="007C7E30"/>
    <w:rsid w:val="007D20FE"/>
    <w:rsid w:val="007D32AC"/>
    <w:rsid w:val="007D3BA6"/>
    <w:rsid w:val="007E15CC"/>
    <w:rsid w:val="007E1F9A"/>
    <w:rsid w:val="007E563D"/>
    <w:rsid w:val="007F28A9"/>
    <w:rsid w:val="007F3715"/>
    <w:rsid w:val="007F3C5B"/>
    <w:rsid w:val="007F513E"/>
    <w:rsid w:val="00806771"/>
    <w:rsid w:val="00813385"/>
    <w:rsid w:val="0081514F"/>
    <w:rsid w:val="00817C7F"/>
    <w:rsid w:val="00822851"/>
    <w:rsid w:val="00823204"/>
    <w:rsid w:val="00827BD1"/>
    <w:rsid w:val="008308BD"/>
    <w:rsid w:val="00832C09"/>
    <w:rsid w:val="00833E96"/>
    <w:rsid w:val="00835C52"/>
    <w:rsid w:val="00835F83"/>
    <w:rsid w:val="0084075A"/>
    <w:rsid w:val="00842846"/>
    <w:rsid w:val="00842B74"/>
    <w:rsid w:val="008442CA"/>
    <w:rsid w:val="008521FC"/>
    <w:rsid w:val="00852760"/>
    <w:rsid w:val="00857C5C"/>
    <w:rsid w:val="00863836"/>
    <w:rsid w:val="00873763"/>
    <w:rsid w:val="00876617"/>
    <w:rsid w:val="008773F1"/>
    <w:rsid w:val="0088283F"/>
    <w:rsid w:val="0089098F"/>
    <w:rsid w:val="008954B4"/>
    <w:rsid w:val="00895FA9"/>
    <w:rsid w:val="008A309A"/>
    <w:rsid w:val="008A5052"/>
    <w:rsid w:val="008A5F97"/>
    <w:rsid w:val="008A71F8"/>
    <w:rsid w:val="008B3D12"/>
    <w:rsid w:val="008B3FFC"/>
    <w:rsid w:val="008B5E35"/>
    <w:rsid w:val="008B7B1F"/>
    <w:rsid w:val="008D09FF"/>
    <w:rsid w:val="008D2C99"/>
    <w:rsid w:val="008D30A5"/>
    <w:rsid w:val="008D71B7"/>
    <w:rsid w:val="008E021D"/>
    <w:rsid w:val="008E2FBC"/>
    <w:rsid w:val="008E4C12"/>
    <w:rsid w:val="008F10F7"/>
    <w:rsid w:val="008F4551"/>
    <w:rsid w:val="008F511F"/>
    <w:rsid w:val="00900A69"/>
    <w:rsid w:val="009027B5"/>
    <w:rsid w:val="009042E1"/>
    <w:rsid w:val="009045AA"/>
    <w:rsid w:val="00906BEA"/>
    <w:rsid w:val="009102EF"/>
    <w:rsid w:val="00914FEC"/>
    <w:rsid w:val="009164A5"/>
    <w:rsid w:val="009238A8"/>
    <w:rsid w:val="0092401D"/>
    <w:rsid w:val="0092750C"/>
    <w:rsid w:val="0093313F"/>
    <w:rsid w:val="009358F4"/>
    <w:rsid w:val="0093615D"/>
    <w:rsid w:val="009438EC"/>
    <w:rsid w:val="00945CE9"/>
    <w:rsid w:val="00957711"/>
    <w:rsid w:val="009634B4"/>
    <w:rsid w:val="00964D04"/>
    <w:rsid w:val="00965E57"/>
    <w:rsid w:val="00967B1C"/>
    <w:rsid w:val="00967C86"/>
    <w:rsid w:val="00970CC8"/>
    <w:rsid w:val="0097121B"/>
    <w:rsid w:val="009754E1"/>
    <w:rsid w:val="00982F64"/>
    <w:rsid w:val="00986D0E"/>
    <w:rsid w:val="0099373B"/>
    <w:rsid w:val="00994131"/>
    <w:rsid w:val="00994265"/>
    <w:rsid w:val="009946A3"/>
    <w:rsid w:val="009A04ED"/>
    <w:rsid w:val="009A4202"/>
    <w:rsid w:val="009A4A7C"/>
    <w:rsid w:val="009B0B6E"/>
    <w:rsid w:val="009B1265"/>
    <w:rsid w:val="009B2685"/>
    <w:rsid w:val="009B6915"/>
    <w:rsid w:val="009B7B39"/>
    <w:rsid w:val="009C0462"/>
    <w:rsid w:val="009C331B"/>
    <w:rsid w:val="009C3C6D"/>
    <w:rsid w:val="009C62CB"/>
    <w:rsid w:val="009C7644"/>
    <w:rsid w:val="009D0DD2"/>
    <w:rsid w:val="009D3849"/>
    <w:rsid w:val="009D5CC2"/>
    <w:rsid w:val="009E1027"/>
    <w:rsid w:val="009E2870"/>
    <w:rsid w:val="009E2ACE"/>
    <w:rsid w:val="009E368F"/>
    <w:rsid w:val="009E5D38"/>
    <w:rsid w:val="009E6087"/>
    <w:rsid w:val="009E7E8E"/>
    <w:rsid w:val="009F2A3D"/>
    <w:rsid w:val="009F3E3B"/>
    <w:rsid w:val="009F5776"/>
    <w:rsid w:val="00A01599"/>
    <w:rsid w:val="00A04AC1"/>
    <w:rsid w:val="00A125B3"/>
    <w:rsid w:val="00A1307E"/>
    <w:rsid w:val="00A13D4A"/>
    <w:rsid w:val="00A1450B"/>
    <w:rsid w:val="00A150B1"/>
    <w:rsid w:val="00A20002"/>
    <w:rsid w:val="00A239DA"/>
    <w:rsid w:val="00A3086D"/>
    <w:rsid w:val="00A311E7"/>
    <w:rsid w:val="00A36236"/>
    <w:rsid w:val="00A44150"/>
    <w:rsid w:val="00A47D10"/>
    <w:rsid w:val="00A50B30"/>
    <w:rsid w:val="00A522E4"/>
    <w:rsid w:val="00A530E6"/>
    <w:rsid w:val="00A624BB"/>
    <w:rsid w:val="00A67488"/>
    <w:rsid w:val="00A712EC"/>
    <w:rsid w:val="00A71BA2"/>
    <w:rsid w:val="00A71C35"/>
    <w:rsid w:val="00A721E6"/>
    <w:rsid w:val="00A722B4"/>
    <w:rsid w:val="00A74F78"/>
    <w:rsid w:val="00A77DFE"/>
    <w:rsid w:val="00A82748"/>
    <w:rsid w:val="00A8285D"/>
    <w:rsid w:val="00A919CE"/>
    <w:rsid w:val="00A951C4"/>
    <w:rsid w:val="00A97777"/>
    <w:rsid w:val="00AA0BF3"/>
    <w:rsid w:val="00AA6B7C"/>
    <w:rsid w:val="00AB089B"/>
    <w:rsid w:val="00AB2A43"/>
    <w:rsid w:val="00AC6EEB"/>
    <w:rsid w:val="00AD1035"/>
    <w:rsid w:val="00AE6845"/>
    <w:rsid w:val="00AF0052"/>
    <w:rsid w:val="00AF1984"/>
    <w:rsid w:val="00AF5CB5"/>
    <w:rsid w:val="00AF7062"/>
    <w:rsid w:val="00AF76F9"/>
    <w:rsid w:val="00AF7B67"/>
    <w:rsid w:val="00B00154"/>
    <w:rsid w:val="00B0423A"/>
    <w:rsid w:val="00B051DE"/>
    <w:rsid w:val="00B1020F"/>
    <w:rsid w:val="00B1046A"/>
    <w:rsid w:val="00B10EEA"/>
    <w:rsid w:val="00B16AA0"/>
    <w:rsid w:val="00B21331"/>
    <w:rsid w:val="00B21949"/>
    <w:rsid w:val="00B23F51"/>
    <w:rsid w:val="00B24537"/>
    <w:rsid w:val="00B2604C"/>
    <w:rsid w:val="00B316DE"/>
    <w:rsid w:val="00B33F3A"/>
    <w:rsid w:val="00B35262"/>
    <w:rsid w:val="00B42702"/>
    <w:rsid w:val="00B43F3F"/>
    <w:rsid w:val="00B451A8"/>
    <w:rsid w:val="00B45E7D"/>
    <w:rsid w:val="00B50C94"/>
    <w:rsid w:val="00B529AB"/>
    <w:rsid w:val="00B54990"/>
    <w:rsid w:val="00B639A4"/>
    <w:rsid w:val="00B65BAF"/>
    <w:rsid w:val="00B66997"/>
    <w:rsid w:val="00B71E7B"/>
    <w:rsid w:val="00B72826"/>
    <w:rsid w:val="00B766BC"/>
    <w:rsid w:val="00B81423"/>
    <w:rsid w:val="00B8451E"/>
    <w:rsid w:val="00B84F7F"/>
    <w:rsid w:val="00B850DA"/>
    <w:rsid w:val="00B87B79"/>
    <w:rsid w:val="00B9233B"/>
    <w:rsid w:val="00B930CB"/>
    <w:rsid w:val="00BA068C"/>
    <w:rsid w:val="00BA0F3A"/>
    <w:rsid w:val="00BA14A8"/>
    <w:rsid w:val="00BB6BC2"/>
    <w:rsid w:val="00BB6D99"/>
    <w:rsid w:val="00BC1844"/>
    <w:rsid w:val="00BD556B"/>
    <w:rsid w:val="00BD569C"/>
    <w:rsid w:val="00BD5F46"/>
    <w:rsid w:val="00BE3FBD"/>
    <w:rsid w:val="00BF09FA"/>
    <w:rsid w:val="00BF7BAB"/>
    <w:rsid w:val="00C00562"/>
    <w:rsid w:val="00C02165"/>
    <w:rsid w:val="00C037AF"/>
    <w:rsid w:val="00C065F3"/>
    <w:rsid w:val="00C20EE3"/>
    <w:rsid w:val="00C20FF8"/>
    <w:rsid w:val="00C222EC"/>
    <w:rsid w:val="00C25FD0"/>
    <w:rsid w:val="00C3036D"/>
    <w:rsid w:val="00C31431"/>
    <w:rsid w:val="00C35523"/>
    <w:rsid w:val="00C36DA9"/>
    <w:rsid w:val="00C40B48"/>
    <w:rsid w:val="00C40C43"/>
    <w:rsid w:val="00C46392"/>
    <w:rsid w:val="00C464E1"/>
    <w:rsid w:val="00C46BB2"/>
    <w:rsid w:val="00C47F76"/>
    <w:rsid w:val="00C54C3B"/>
    <w:rsid w:val="00C6421C"/>
    <w:rsid w:val="00C65E5C"/>
    <w:rsid w:val="00C66187"/>
    <w:rsid w:val="00C71749"/>
    <w:rsid w:val="00C719C5"/>
    <w:rsid w:val="00C728B4"/>
    <w:rsid w:val="00C73040"/>
    <w:rsid w:val="00C74314"/>
    <w:rsid w:val="00C80EEF"/>
    <w:rsid w:val="00C8625F"/>
    <w:rsid w:val="00C9276B"/>
    <w:rsid w:val="00C9391B"/>
    <w:rsid w:val="00C9532C"/>
    <w:rsid w:val="00C97ABD"/>
    <w:rsid w:val="00C97FCF"/>
    <w:rsid w:val="00CA0055"/>
    <w:rsid w:val="00CA31FC"/>
    <w:rsid w:val="00CA368F"/>
    <w:rsid w:val="00CA4A55"/>
    <w:rsid w:val="00CA7EE4"/>
    <w:rsid w:val="00CB0D09"/>
    <w:rsid w:val="00CB1A3E"/>
    <w:rsid w:val="00CB6B7D"/>
    <w:rsid w:val="00CB6F4F"/>
    <w:rsid w:val="00CC09D4"/>
    <w:rsid w:val="00CC1E47"/>
    <w:rsid w:val="00CC2834"/>
    <w:rsid w:val="00CC2AE7"/>
    <w:rsid w:val="00CC35C3"/>
    <w:rsid w:val="00CC3841"/>
    <w:rsid w:val="00CC459B"/>
    <w:rsid w:val="00CC5131"/>
    <w:rsid w:val="00CD200A"/>
    <w:rsid w:val="00CD2CD3"/>
    <w:rsid w:val="00CD3219"/>
    <w:rsid w:val="00CD3CB1"/>
    <w:rsid w:val="00CD60C5"/>
    <w:rsid w:val="00CD6D03"/>
    <w:rsid w:val="00CD747D"/>
    <w:rsid w:val="00CE7ED5"/>
    <w:rsid w:val="00CF0DD0"/>
    <w:rsid w:val="00CF148E"/>
    <w:rsid w:val="00CF69C0"/>
    <w:rsid w:val="00CF6FA9"/>
    <w:rsid w:val="00D00AF6"/>
    <w:rsid w:val="00D00C65"/>
    <w:rsid w:val="00D04301"/>
    <w:rsid w:val="00D06A85"/>
    <w:rsid w:val="00D073C3"/>
    <w:rsid w:val="00D10966"/>
    <w:rsid w:val="00D1304E"/>
    <w:rsid w:val="00D15BDF"/>
    <w:rsid w:val="00D203C0"/>
    <w:rsid w:val="00D21BAA"/>
    <w:rsid w:val="00D23994"/>
    <w:rsid w:val="00D254C6"/>
    <w:rsid w:val="00D3106E"/>
    <w:rsid w:val="00D324F2"/>
    <w:rsid w:val="00D32C8E"/>
    <w:rsid w:val="00D33F2E"/>
    <w:rsid w:val="00D35FE9"/>
    <w:rsid w:val="00D413A9"/>
    <w:rsid w:val="00D43765"/>
    <w:rsid w:val="00D52C8C"/>
    <w:rsid w:val="00D52F5D"/>
    <w:rsid w:val="00D56471"/>
    <w:rsid w:val="00D625EB"/>
    <w:rsid w:val="00D62B14"/>
    <w:rsid w:val="00D64CA0"/>
    <w:rsid w:val="00D669CA"/>
    <w:rsid w:val="00D82F9E"/>
    <w:rsid w:val="00D84EA9"/>
    <w:rsid w:val="00D852C2"/>
    <w:rsid w:val="00D91842"/>
    <w:rsid w:val="00D92D6F"/>
    <w:rsid w:val="00D97F97"/>
    <w:rsid w:val="00DA18B4"/>
    <w:rsid w:val="00DB6F5E"/>
    <w:rsid w:val="00DC1E55"/>
    <w:rsid w:val="00DC4DCD"/>
    <w:rsid w:val="00DC5129"/>
    <w:rsid w:val="00DC676F"/>
    <w:rsid w:val="00DC79CB"/>
    <w:rsid w:val="00DD5996"/>
    <w:rsid w:val="00DD665B"/>
    <w:rsid w:val="00DD676E"/>
    <w:rsid w:val="00DE5C95"/>
    <w:rsid w:val="00DE6650"/>
    <w:rsid w:val="00DE6A9B"/>
    <w:rsid w:val="00DF0F3F"/>
    <w:rsid w:val="00DF6B4F"/>
    <w:rsid w:val="00E028A2"/>
    <w:rsid w:val="00E02E7B"/>
    <w:rsid w:val="00E06066"/>
    <w:rsid w:val="00E11AEB"/>
    <w:rsid w:val="00E1447F"/>
    <w:rsid w:val="00E14A21"/>
    <w:rsid w:val="00E1610E"/>
    <w:rsid w:val="00E17814"/>
    <w:rsid w:val="00E17ED0"/>
    <w:rsid w:val="00E21CE1"/>
    <w:rsid w:val="00E26904"/>
    <w:rsid w:val="00E27B6D"/>
    <w:rsid w:val="00E31557"/>
    <w:rsid w:val="00E31C6B"/>
    <w:rsid w:val="00E34272"/>
    <w:rsid w:val="00E36C40"/>
    <w:rsid w:val="00E37047"/>
    <w:rsid w:val="00E372BE"/>
    <w:rsid w:val="00E42635"/>
    <w:rsid w:val="00E43B45"/>
    <w:rsid w:val="00E4572F"/>
    <w:rsid w:val="00E45CB5"/>
    <w:rsid w:val="00E5230C"/>
    <w:rsid w:val="00E566F3"/>
    <w:rsid w:val="00E611A2"/>
    <w:rsid w:val="00E61921"/>
    <w:rsid w:val="00E66DA2"/>
    <w:rsid w:val="00E67C61"/>
    <w:rsid w:val="00E70F12"/>
    <w:rsid w:val="00E73006"/>
    <w:rsid w:val="00E74866"/>
    <w:rsid w:val="00E74C8E"/>
    <w:rsid w:val="00E750EB"/>
    <w:rsid w:val="00E761D1"/>
    <w:rsid w:val="00E761D9"/>
    <w:rsid w:val="00E83271"/>
    <w:rsid w:val="00E85999"/>
    <w:rsid w:val="00E94B66"/>
    <w:rsid w:val="00EA2990"/>
    <w:rsid w:val="00EA2E7B"/>
    <w:rsid w:val="00EA35EC"/>
    <w:rsid w:val="00EA45CC"/>
    <w:rsid w:val="00EB1A36"/>
    <w:rsid w:val="00EB32B2"/>
    <w:rsid w:val="00EB57FF"/>
    <w:rsid w:val="00EB5863"/>
    <w:rsid w:val="00EC14A4"/>
    <w:rsid w:val="00EC2F8A"/>
    <w:rsid w:val="00EC480C"/>
    <w:rsid w:val="00EC6B32"/>
    <w:rsid w:val="00ED26C4"/>
    <w:rsid w:val="00ED29F1"/>
    <w:rsid w:val="00ED5017"/>
    <w:rsid w:val="00ED516D"/>
    <w:rsid w:val="00ED5F89"/>
    <w:rsid w:val="00ED621E"/>
    <w:rsid w:val="00ED6798"/>
    <w:rsid w:val="00ED711A"/>
    <w:rsid w:val="00EE0471"/>
    <w:rsid w:val="00EE19ED"/>
    <w:rsid w:val="00EE6767"/>
    <w:rsid w:val="00EF058A"/>
    <w:rsid w:val="00F00043"/>
    <w:rsid w:val="00F022A5"/>
    <w:rsid w:val="00F029B6"/>
    <w:rsid w:val="00F10CB9"/>
    <w:rsid w:val="00F11391"/>
    <w:rsid w:val="00F11701"/>
    <w:rsid w:val="00F15DF7"/>
    <w:rsid w:val="00F16410"/>
    <w:rsid w:val="00F17027"/>
    <w:rsid w:val="00F23171"/>
    <w:rsid w:val="00F26DAB"/>
    <w:rsid w:val="00F332B3"/>
    <w:rsid w:val="00F34401"/>
    <w:rsid w:val="00F42C0A"/>
    <w:rsid w:val="00F430EF"/>
    <w:rsid w:val="00F44781"/>
    <w:rsid w:val="00F50AF6"/>
    <w:rsid w:val="00F543DE"/>
    <w:rsid w:val="00F57A0D"/>
    <w:rsid w:val="00F602C8"/>
    <w:rsid w:val="00F61912"/>
    <w:rsid w:val="00F6476D"/>
    <w:rsid w:val="00F8149C"/>
    <w:rsid w:val="00F8300F"/>
    <w:rsid w:val="00F839D6"/>
    <w:rsid w:val="00F85499"/>
    <w:rsid w:val="00F86ED3"/>
    <w:rsid w:val="00F917C9"/>
    <w:rsid w:val="00F9212C"/>
    <w:rsid w:val="00F956A7"/>
    <w:rsid w:val="00FA2102"/>
    <w:rsid w:val="00FA5FE5"/>
    <w:rsid w:val="00FB0591"/>
    <w:rsid w:val="00FC1347"/>
    <w:rsid w:val="00FC1C75"/>
    <w:rsid w:val="00FC4D48"/>
    <w:rsid w:val="00FC630C"/>
    <w:rsid w:val="00FC65DB"/>
    <w:rsid w:val="00FD21DF"/>
    <w:rsid w:val="00FD29EF"/>
    <w:rsid w:val="00FD5153"/>
    <w:rsid w:val="00FF039C"/>
    <w:rsid w:val="00FF262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4D0F"/>
  <w15:chartTrackingRefBased/>
  <w15:docId w15:val="{E9DBE36B-D76F-4EFF-9358-03BCD638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C384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C3841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590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77EE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0B6E"/>
    <w:rPr>
      <w:rFonts w:ascii="Times New Roman" w:hAnsi="Times New Roman" w:cs="Times New Roman"/>
      <w:sz w:val="24"/>
      <w:szCs w:val="24"/>
    </w:rPr>
  </w:style>
  <w:style w:type="character" w:styleId="Fulgthyperkobling">
    <w:name w:val="FollowedHyperlink"/>
    <w:basedOn w:val="Standardskriftforavsnitt"/>
    <w:uiPriority w:val="99"/>
    <w:semiHidden/>
    <w:unhideWhenUsed/>
    <w:rsid w:val="007556E7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CA3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31FC"/>
  </w:style>
  <w:style w:type="paragraph" w:styleId="Bunntekst">
    <w:name w:val="footer"/>
    <w:basedOn w:val="Normal"/>
    <w:link w:val="BunntekstTegn"/>
    <w:uiPriority w:val="99"/>
    <w:unhideWhenUsed/>
    <w:rsid w:val="00CA3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A31FC"/>
  </w:style>
  <w:style w:type="paragraph" w:styleId="Ingenmellomrom">
    <w:name w:val="No Spacing"/>
    <w:link w:val="IngenmellomromTegn"/>
    <w:uiPriority w:val="1"/>
    <w:qFormat/>
    <w:rsid w:val="00EB57FF"/>
    <w:pPr>
      <w:spacing w:after="0" w:line="240" w:lineRule="auto"/>
    </w:pPr>
    <w:rPr>
      <w:rFonts w:eastAsiaTheme="minorEastAsia"/>
      <w:kern w:val="0"/>
      <w:lang w:eastAsia="nb-NO"/>
      <w14:ligatures w14:val="none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EB57FF"/>
    <w:rPr>
      <w:rFonts w:eastAsiaTheme="minorEastAsia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440">
          <w:marLeft w:val="0"/>
          <w:marRight w:val="0"/>
          <w:marTop w:val="15"/>
          <w:marBottom w:val="15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881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landbruksdirektoratet.no/nb/nyhetsrom/rapporter/nasjonalt-miljoprogram-2023-2026" TargetMode="External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hyperlink" Target="mailto:postmottak@kongsvinger.kommune.n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vdata.no/dokument/SF/forskrift/2004-02-04-448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hikt-my.sharepoint.com/personal/ragnhild_saakvitne_kongsvinger_kommune_no/Documents/Dokumenter/Revidering%20tiltaksstrategier%202024%20-%202027/(https:/www.statsforvalteren.no/siteassets/fm-innlandet/07-landbruk-og-mat/jordbruk/miljotiltak/rmp/regionalt-miljoprogram-for-jordbruket-i-innlandet-2023-2026.pdf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2024 - 2027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3599</Words>
  <Characters>19077</Characters>
  <Application>Microsoft Office Word</Application>
  <DocSecurity>4</DocSecurity>
  <Lines>158</Lines>
  <Paragraphs>45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Lokal tiltaksstrateg i bruk av SMIL-midler</vt:lpstr>
    </vt:vector>
  </TitlesOfParts>
  <Company>Hedmark IKT</Company>
  <LinksUpToDate>false</LinksUpToDate>
  <CharactersWithSpaces>22631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Lokal tiltaksstrategi for bruk av SMIL-midler</dc:title>
  <dc:subject/>
  <dc:creator>Ragnhild Saakvitne</dc:creator>
  <cp:keywords/>
  <dc:description/>
  <cp:lastModifiedBy>Toni Sjøenden</cp:lastModifiedBy>
  <cp:revision>2</cp:revision>
  <cp:lastPrinted>2024-04-09T12:39:00Z</cp:lastPrinted>
  <dcterms:created xsi:type="dcterms:W3CDTF">2025-03-21T12:15:00Z</dcterms:created>
  <dcterms:modified xsi:type="dcterms:W3CDTF">2025-03-21T12:15:00Z</dcterms:modified>
</cp:coreProperties>
</file>